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hint="eastAsia" w:ascii="仿宋_GB2312" w:hAnsi="仿宋_GB2312" w:eastAsia="仿宋_GB2312" w:cs="仿宋_GB2312"/>
          <w:color w:val="333333"/>
          <w:sz w:val="32"/>
          <w:szCs w:val="32"/>
          <w:shd w:val="clear" w:color="auto" w:fill="FFFFFF"/>
        </w:rPr>
      </w:pPr>
    </w:p>
    <w:p>
      <w:pPr>
        <w:shd w:val="clear" w:color="auto" w:fill="FFFFFF"/>
        <w:jc w:val="center"/>
        <w:rPr>
          <w:rFonts w:hint="eastAsia" w:ascii="宋体" w:hAnsi="宋体" w:eastAsia="宋体" w:cs="宋体"/>
          <w:kern w:val="0"/>
          <w:sz w:val="44"/>
          <w:szCs w:val="44"/>
        </w:rPr>
      </w:pPr>
      <w:r>
        <w:rPr>
          <w:rFonts w:hint="eastAsia" w:ascii="宋体" w:hAnsi="宋体" w:eastAsia="宋体" w:cs="宋体"/>
          <w:color w:val="333333"/>
          <w:sz w:val="44"/>
          <w:szCs w:val="44"/>
          <w:shd w:val="clear" w:color="auto" w:fill="FFFFFF"/>
        </w:rPr>
        <w:t>关于印发新邱区儿童发展规划的通知</w:t>
      </w:r>
    </w:p>
    <w:p>
      <w:pPr>
        <w:shd w:val="clear" w:color="auto" w:fill="FFFFFF"/>
        <w:jc w:val="center"/>
        <w:rPr>
          <w:rFonts w:hint="eastAsia" w:ascii="仿宋_GB2312" w:hAnsi="仿宋_GB2312" w:eastAsia="仿宋_GB2312" w:cs="仿宋_GB2312"/>
          <w:color w:val="333333"/>
          <w:kern w:val="0"/>
          <w:sz w:val="32"/>
          <w:szCs w:val="32"/>
        </w:rPr>
      </w:pPr>
    </w:p>
    <w:p>
      <w:pPr>
        <w:shd w:val="clear" w:color="auto" w:fill="FFFFFF"/>
        <w:jc w:val="center"/>
        <w:rPr>
          <w:rFonts w:hint="eastAsia" w:ascii="仿宋_GB2312" w:hAnsi="仿宋_GB2312" w:eastAsia="仿宋_GB2312" w:cs="仿宋_GB2312"/>
          <w:color w:val="333333"/>
          <w:kern w:val="0"/>
          <w:sz w:val="32"/>
          <w:szCs w:val="32"/>
        </w:rPr>
      </w:pPr>
      <w:bookmarkStart w:id="18" w:name="_GoBack"/>
      <w:r>
        <w:rPr>
          <w:rFonts w:hint="eastAsia" w:ascii="仿宋_GB2312" w:hAnsi="仿宋_GB2312" w:eastAsia="仿宋_GB2312" w:cs="仿宋_GB2312"/>
          <w:color w:val="333333"/>
          <w:kern w:val="0"/>
          <w:sz w:val="32"/>
          <w:szCs w:val="32"/>
        </w:rPr>
        <w:t>新政发〔2022〕1</w:t>
      </w:r>
      <w:r>
        <w:rPr>
          <w:rFonts w:hint="eastAsia" w:ascii="仿宋_GB2312" w:hAnsi="仿宋_GB2312" w:eastAsia="仿宋_GB2312" w:cs="仿宋_GB2312"/>
          <w:color w:val="333333"/>
          <w:kern w:val="0"/>
          <w:sz w:val="32"/>
          <w:szCs w:val="32"/>
        </w:rPr>
        <w:t>1</w:t>
      </w:r>
      <w:r>
        <w:rPr>
          <w:rFonts w:hint="eastAsia" w:ascii="仿宋_GB2312" w:hAnsi="仿宋_GB2312" w:eastAsia="仿宋_GB2312" w:cs="仿宋_GB2312"/>
          <w:color w:val="333333"/>
          <w:kern w:val="0"/>
          <w:sz w:val="32"/>
          <w:szCs w:val="32"/>
        </w:rPr>
        <w:t>号</w:t>
      </w:r>
    </w:p>
    <w:bookmarkEnd w:id="18"/>
    <w:p>
      <w:pPr>
        <w:pStyle w:val="8"/>
        <w:shd w:val="clear" w:color="auto" w:fill="FFFFFF"/>
        <w:spacing w:beforeAutospacing="0" w:afterAutospacing="0"/>
        <w:rPr>
          <w:rFonts w:hint="eastAsia" w:ascii="仿宋_GB2312" w:hAnsi="仿宋_GB2312" w:eastAsia="仿宋_GB2312" w:cs="仿宋_GB2312"/>
          <w:color w:val="333333"/>
          <w:sz w:val="32"/>
          <w:szCs w:val="32"/>
        </w:rPr>
      </w:pPr>
    </w:p>
    <w:p>
      <w:pPr>
        <w:widowControl/>
        <w:shd w:val="clear" w:color="auto" w:fill="FFFFFF"/>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32"/>
          <w:szCs w:val="32"/>
        </w:rPr>
        <w:t>长营子镇政府、各街道办事处，区政府各部门，驻区各单位：</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32"/>
          <w:szCs w:val="32"/>
        </w:rPr>
        <w:t>经区政府同意，现将《新邱</w:t>
      </w:r>
      <w:r>
        <w:rPr>
          <w:rFonts w:hint="eastAsia" w:ascii="仿宋_GB2312" w:hAnsi="仿宋_GB2312" w:eastAsia="仿宋_GB2312" w:cs="仿宋_GB2312"/>
          <w:color w:val="333333"/>
          <w:kern w:val="0"/>
          <w:sz w:val="32"/>
          <w:szCs w:val="32"/>
        </w:rPr>
        <w:t>区儿童发展规划（2021—2030年）》印发给你们，请你们结合工作实际，认真遵照执行。</w:t>
      </w:r>
    </w:p>
    <w:p>
      <w:pPr>
        <w:widowControl/>
        <w:shd w:val="clear" w:color="auto" w:fill="FFFFFF"/>
        <w:spacing w:line="600" w:lineRule="atLeast"/>
        <w:ind w:firstLine="640"/>
        <w:jc w:val="lef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32"/>
          <w:szCs w:val="32"/>
        </w:rPr>
        <w:br w:type="textWrapping"/>
      </w:r>
    </w:p>
    <w:p>
      <w:pPr>
        <w:widowControl/>
        <w:shd w:val="clear" w:color="auto" w:fill="FFFFFF"/>
        <w:spacing w:line="600" w:lineRule="atLeast"/>
        <w:ind w:firstLine="4800"/>
        <w:jc w:val="right"/>
        <w:rPr>
          <w:rFonts w:hint="eastAsia" w:ascii="仿宋_GB2312" w:hAnsi="仿宋_GB2312" w:eastAsia="仿宋_GB2312" w:cs="仿宋_GB2312"/>
          <w:color w:val="333333"/>
          <w:kern w:val="0"/>
          <w:sz w:val="32"/>
          <w:szCs w:val="32"/>
        </w:rPr>
      </w:pPr>
    </w:p>
    <w:p>
      <w:pPr>
        <w:widowControl/>
        <w:shd w:val="clear" w:color="auto" w:fill="FFFFFF"/>
        <w:spacing w:line="600" w:lineRule="atLeast"/>
        <w:ind w:firstLine="4800"/>
        <w:jc w:val="right"/>
        <w:rPr>
          <w:rFonts w:hint="eastAsia" w:ascii="仿宋_GB2312" w:hAnsi="仿宋_GB2312" w:eastAsia="仿宋_GB2312" w:cs="仿宋_GB2312"/>
          <w:color w:val="333333"/>
          <w:kern w:val="0"/>
          <w:sz w:val="24"/>
        </w:rPr>
      </w:pPr>
      <w:r>
        <w:rPr>
          <w:rFonts w:hint="eastAsia" w:ascii="仿宋_GB2312" w:hAnsi="仿宋_GB2312" w:eastAsia="仿宋_GB2312" w:cs="仿宋_GB2312"/>
          <w:color w:val="333333"/>
          <w:kern w:val="0"/>
          <w:sz w:val="32"/>
          <w:szCs w:val="32"/>
        </w:rPr>
        <w:t>阜新市新邱区人民政府</w:t>
      </w:r>
    </w:p>
    <w:p>
      <w:pPr>
        <w:widowControl/>
        <w:shd w:val="clear" w:color="auto" w:fill="FFFFFF"/>
        <w:spacing w:line="600" w:lineRule="atLeast"/>
        <w:ind w:firstLine="5120"/>
        <w:jc w:val="righ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2022年10月13日</w:t>
      </w:r>
    </w:p>
    <w:p>
      <w:pPr>
        <w:widowControl/>
        <w:shd w:val="clear" w:color="auto" w:fill="FFFFFF"/>
        <w:spacing w:line="600" w:lineRule="atLeast"/>
        <w:ind w:firstLine="5120"/>
        <w:jc w:val="right"/>
        <w:rPr>
          <w:rFonts w:hint="eastAsia" w:ascii="仿宋_GB2312" w:hAnsi="仿宋_GB2312" w:eastAsia="仿宋_GB2312" w:cs="仿宋_GB2312"/>
          <w:color w:val="333333"/>
          <w:kern w:val="0"/>
          <w:sz w:val="32"/>
          <w:szCs w:val="32"/>
        </w:rPr>
      </w:pPr>
    </w:p>
    <w:p>
      <w:pPr>
        <w:widowControl/>
        <w:shd w:val="clear" w:color="auto" w:fill="FFFFFF"/>
        <w:spacing w:line="600" w:lineRule="atLeast"/>
        <w:ind w:firstLine="5120"/>
        <w:jc w:val="right"/>
        <w:rPr>
          <w:rFonts w:hint="eastAsia" w:ascii="仿宋_GB2312" w:hAnsi="仿宋_GB2312" w:eastAsia="仿宋_GB2312" w:cs="仿宋_GB2312"/>
          <w:color w:val="333333"/>
          <w:kern w:val="0"/>
          <w:sz w:val="32"/>
          <w:szCs w:val="32"/>
        </w:rPr>
      </w:pPr>
    </w:p>
    <w:p>
      <w:pPr>
        <w:widowControl/>
        <w:adjustRightInd w:val="0"/>
        <w:snapToGrid w:val="0"/>
        <w:spacing w:line="560" w:lineRule="exact"/>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（此件公开发布）</w:t>
      </w:r>
    </w:p>
    <w:p>
      <w:pPr>
        <w:spacing w:line="600" w:lineRule="exact"/>
        <w:rPr>
          <w:rFonts w:hint="eastAsia" w:ascii="仿宋_GB2312" w:hAnsi="仿宋_GB2312" w:eastAsia="仿宋_GB2312" w:cs="仿宋_GB2312"/>
          <w:b/>
          <w:sz w:val="32"/>
          <w:szCs w:val="32"/>
          <w:lang w:val="en"/>
        </w:rPr>
      </w:pPr>
    </w:p>
    <w:p>
      <w:pPr>
        <w:spacing w:line="600" w:lineRule="exact"/>
        <w:rPr>
          <w:rFonts w:hint="eastAsia" w:ascii="仿宋_GB2312" w:hAnsi="仿宋_GB2312" w:eastAsia="仿宋_GB2312" w:cs="仿宋_GB2312"/>
          <w:b/>
          <w:sz w:val="32"/>
          <w:szCs w:val="32"/>
        </w:rPr>
      </w:pPr>
    </w:p>
    <w:p>
      <w:pPr>
        <w:spacing w:line="600" w:lineRule="exact"/>
        <w:jc w:val="center"/>
        <w:rPr>
          <w:rFonts w:hint="eastAsia" w:ascii="仿宋_GB2312" w:hAnsi="仿宋_GB2312" w:eastAsia="仿宋_GB2312" w:cs="仿宋_GB2312"/>
          <w:bCs/>
          <w:sz w:val="44"/>
          <w:szCs w:val="44"/>
        </w:rPr>
      </w:pPr>
    </w:p>
    <w:p>
      <w:pPr>
        <w:spacing w:line="600" w:lineRule="exact"/>
        <w:jc w:val="center"/>
        <w:rPr>
          <w:rFonts w:hint="eastAsia" w:ascii="仿宋_GB2312" w:hAnsi="仿宋_GB2312" w:eastAsia="仿宋_GB2312" w:cs="仿宋_GB2312"/>
          <w:bCs/>
          <w:sz w:val="44"/>
          <w:szCs w:val="44"/>
        </w:rPr>
      </w:pPr>
    </w:p>
    <w:p>
      <w:pPr>
        <w:spacing w:line="600" w:lineRule="exact"/>
        <w:jc w:val="both"/>
        <w:rPr>
          <w:rFonts w:hint="eastAsia" w:ascii="仿宋_GB2312" w:hAnsi="仿宋_GB2312" w:eastAsia="仿宋_GB2312" w:cs="仿宋_GB2312"/>
          <w:bCs/>
          <w:sz w:val="44"/>
          <w:szCs w:val="44"/>
        </w:rPr>
      </w:pPr>
    </w:p>
    <w:p>
      <w:pPr>
        <w:spacing w:line="600" w:lineRule="exact"/>
        <w:jc w:val="center"/>
        <w:rPr>
          <w:rFonts w:hint="eastAsia" w:ascii="仿宋_GB2312" w:hAnsi="仿宋_GB2312" w:eastAsia="仿宋_GB2312" w:cs="仿宋_GB2312"/>
          <w:bCs/>
          <w:sz w:val="44"/>
          <w:szCs w:val="44"/>
        </w:rPr>
      </w:pPr>
      <w:r>
        <w:rPr>
          <w:rFonts w:hint="eastAsia" w:ascii="仿宋_GB2312" w:hAnsi="仿宋_GB2312" w:eastAsia="仿宋_GB2312" w:cs="仿宋_GB2312"/>
          <w:bCs/>
          <w:sz w:val="44"/>
          <w:szCs w:val="44"/>
        </w:rPr>
        <w:t>新邱区儿童发展规划</w:t>
      </w:r>
    </w:p>
    <w:p>
      <w:pPr>
        <w:spacing w:line="600" w:lineRule="exact"/>
        <w:jc w:val="center"/>
        <w:rPr>
          <w:rFonts w:hint="eastAsia" w:ascii="仿宋_GB2312" w:hAnsi="仿宋_GB2312" w:eastAsia="仿宋_GB2312" w:cs="仿宋_GB2312"/>
          <w:bCs/>
          <w:sz w:val="44"/>
          <w:szCs w:val="44"/>
        </w:rPr>
      </w:pPr>
      <w:r>
        <w:rPr>
          <w:rFonts w:hint="eastAsia" w:ascii="仿宋_GB2312" w:hAnsi="仿宋_GB2312" w:eastAsia="仿宋_GB2312" w:cs="仿宋_GB2312"/>
          <w:bCs/>
          <w:sz w:val="44"/>
          <w:szCs w:val="44"/>
        </w:rPr>
        <w:t>（2021—2030年）</w:t>
      </w:r>
    </w:p>
    <w:p>
      <w:pPr>
        <w:spacing w:line="600" w:lineRule="exact"/>
        <w:jc w:val="center"/>
        <w:rPr>
          <w:rFonts w:hint="eastAsia" w:ascii="仿宋_GB2312" w:hAnsi="仿宋_GB2312" w:eastAsia="仿宋_GB2312" w:cs="仿宋_GB2312"/>
          <w:bCs/>
          <w:sz w:val="44"/>
          <w:szCs w:val="44"/>
        </w:rPr>
      </w:pPr>
      <w:bookmarkStart w:id="0" w:name="_Toc6919"/>
      <w:r>
        <w:rPr>
          <w:rFonts w:hint="eastAsia" w:ascii="仿宋_GB2312" w:hAnsi="仿宋_GB2312" w:eastAsia="仿宋_GB2312" w:cs="仿宋_GB2312"/>
          <w:bCs/>
          <w:sz w:val="44"/>
          <w:szCs w:val="44"/>
        </w:rPr>
        <w:t>前  言</w:t>
      </w:r>
      <w:bookmarkEnd w:id="0"/>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儿童是祖国的未来、民族的希望。当代少年儿童是实现第二个百年奋斗目标、建设社会主义现代化强国的生力军。促进儿童健康成长，是贯彻以人民为中心发展思想、实现人的全面发展的必然要求，是构建和谐社会的必然要求，是建设社会主义现代化强国、实现中华民族伟大复兴中国梦的必然要求。党和国家高度重视儿童事业发展，特别是党的十八大以来，以习近平同志为核心的党中央把培养好少年儿童作为一项战略性、基础性工作，坚持儿童优先原则，大力发展儿童事业。</w:t>
      </w:r>
    </w:p>
    <w:p>
      <w:pPr>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邱区委、区政府高度重视儿童事业发展，认真贯彻落实党中央、国务院，省委、省政府和区委、区政府的决策部署，先后制定实施儿童发展规划，为儿童生存、发展、受保护和参与权利的实现提供了实施保障。《新邱区儿童发展规划（2011—2020年）》颁布实施以来，我区保障儿童权利的法规政策体系进一步完善，党委领导、政府主责、妇女儿童工作委员会（以下简称妇儿工委）协调、多部门合作、全社会参与的儿童工作机制进一步巩固，各项目标基本实现。截至2020年底，全区儿童发展规划可监测指标综合达标率为94.4%。其中，新生儿先天性甲状腺功能减低症、苯丙酮尿症、听力三项指标筛查率分别达到90%、95%和96%，均提前超额完成省目标要求的85%、85%和75%。2020年婴儿死亡率、5岁以下儿童死亡率均为零，远低于省目标要求的7.5‰和8.0‰，儿童健康状况持续改善，健康水平大幅提升；学前教育规范发展，义务教育均衡发展，</w:t>
      </w:r>
      <w:r>
        <w:rPr>
          <w:rFonts w:hint="eastAsia" w:ascii="仿宋_GB2312" w:hAnsi="仿宋_GB2312" w:eastAsia="仿宋_GB2312" w:cs="仿宋_GB2312"/>
          <w:kern w:val="0"/>
          <w:sz w:val="32"/>
          <w:szCs w:val="32"/>
        </w:rPr>
        <w:t>我区学前三年毛入园率从2010年78%到2020年提高至95%，达到省目标要求的95%。小学六年巩固率、初中三年巩固率、九年义务教育巩固率均为100%</w:t>
      </w:r>
      <w:r>
        <w:rPr>
          <w:rFonts w:hint="eastAsia" w:ascii="仿宋_GB2312" w:hAnsi="仿宋_GB2312" w:eastAsia="仿宋_GB2312" w:cs="仿宋_GB2312"/>
          <w:sz w:val="32"/>
          <w:szCs w:val="32"/>
        </w:rPr>
        <w:t>。儿童福利覆盖范围不断扩大，儿童享受社会政策福祉权利得到保障，儿童生存发展环境不断优化，农村留守儿童、困境儿童等弱势群体得到更多关爱和保护，儿童发展和儿童事业取得了显著性成就。</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经济社会发展水平制约，我区儿童事业发展仍存在不平衡不充分问题，不能适应新时期儿童及其家庭的新期盼。儿童思想道德教育的时代性和实效性有待加强，儿童发展的城乡、区域和群体差距需要进一步缩小，保障儿童权利的法治建设需要持续推进，基层儿童社会保护服务网还需织密织牢，全社会儿童优先意识有待全面提高，科技进步和生活方式变革给儿童发展带来新挑战，促进儿童事业发展使命艰巨、任重道远。</w:t>
      </w:r>
    </w:p>
    <w:p>
      <w:pPr>
        <w:pStyle w:val="24"/>
        <w:spacing w:after="0" w:line="600" w:lineRule="exact"/>
        <w:ind w:firstLine="680"/>
        <w:jc w:val="both"/>
        <w:rPr>
          <w:rFonts w:hint="eastAsia" w:ascii="仿宋_GB2312" w:hAnsi="仿宋_GB2312" w:eastAsia="仿宋_GB2312" w:cs="仿宋_GB2312"/>
        </w:rPr>
      </w:pPr>
      <w:r>
        <w:rPr>
          <w:rFonts w:hint="eastAsia" w:ascii="仿宋_GB2312" w:hAnsi="仿宋_GB2312" w:eastAsia="仿宋_GB2312" w:cs="仿宋_GB2312"/>
        </w:rPr>
        <w:t>未来十年，是全面建设社会主义现代化国家、实现第二个百年奋斗目标的重要时期，也是实现</w:t>
      </w:r>
      <w:r>
        <w:rPr>
          <w:rFonts w:hint="eastAsia" w:ascii="仿宋_GB2312" w:hAnsi="仿宋_GB2312" w:eastAsia="仿宋_GB2312" w:cs="仿宋_GB2312"/>
          <w:lang w:eastAsia="zh-CN"/>
        </w:rPr>
        <w:t>我区高质量转型、全方位振兴，</w:t>
      </w:r>
      <w:r>
        <w:rPr>
          <w:rFonts w:hint="eastAsia" w:ascii="仿宋_GB2312" w:hAnsi="仿宋_GB2312" w:eastAsia="仿宋_GB2312" w:cs="仿宋_GB2312"/>
          <w:lang w:val="en-US" w:eastAsia="zh-CN"/>
        </w:rPr>
        <w:t>开启全面建设社会主义现代化新征程的关键时期</w:t>
      </w:r>
      <w:r>
        <w:rPr>
          <w:rFonts w:hint="eastAsia" w:ascii="仿宋_GB2312" w:hAnsi="仿宋_GB2312" w:eastAsia="仿宋_GB2312" w:cs="仿宋_GB2312"/>
        </w:rPr>
        <w:t>。我</w:t>
      </w:r>
      <w:r>
        <w:rPr>
          <w:rFonts w:hint="eastAsia" w:ascii="仿宋_GB2312" w:hAnsi="仿宋_GB2312" w:eastAsia="仿宋_GB2312" w:cs="仿宋_GB2312"/>
          <w:lang w:eastAsia="zh-CN"/>
        </w:rPr>
        <w:t>区</w:t>
      </w:r>
      <w:r>
        <w:rPr>
          <w:rFonts w:hint="eastAsia" w:ascii="仿宋_GB2312" w:hAnsi="仿宋_GB2312" w:eastAsia="仿宋_GB2312" w:cs="仿宋_GB2312"/>
          <w:lang w:val="en-US" w:eastAsia="zh-CN"/>
        </w:rPr>
        <w:t>以创建全国资源型城市转型示范区为目标，坚持生态产业化、产业生态化，</w:t>
      </w:r>
      <w:r>
        <w:rPr>
          <w:rFonts w:hint="eastAsia" w:ascii="仿宋_GB2312" w:hAnsi="仿宋_GB2312" w:eastAsia="仿宋_GB2312" w:cs="仿宋_GB2312"/>
          <w:lang w:val="en-US" w:eastAsia="zh-CN"/>
        </w:rPr>
        <w:t>全力推动高质量转型实现新突破</w:t>
      </w:r>
      <w:r>
        <w:rPr>
          <w:rFonts w:hint="eastAsia" w:ascii="仿宋_GB2312" w:hAnsi="仿宋_GB2312" w:eastAsia="仿宋_GB2312" w:cs="仿宋_GB2312"/>
          <w:lang w:val="en-US" w:eastAsia="zh-CN"/>
        </w:rPr>
        <w:t>、</w:t>
      </w:r>
      <w:r>
        <w:rPr>
          <w:rFonts w:hint="eastAsia" w:ascii="仿宋_GB2312" w:hAnsi="仿宋_GB2312" w:eastAsia="仿宋_GB2312" w:cs="仿宋_GB2312"/>
          <w:lang w:val="en-US" w:eastAsia="zh-CN"/>
        </w:rPr>
        <w:t>全方位振兴取得新成效</w:t>
      </w:r>
      <w:r>
        <w:rPr>
          <w:rFonts w:hint="eastAsia" w:ascii="仿宋_GB2312" w:hAnsi="仿宋_GB2312" w:eastAsia="仿宋_GB2312" w:cs="仿宋_GB2312"/>
          <w:lang w:val="en-US" w:eastAsia="zh-CN"/>
        </w:rPr>
        <w:t>、</w:t>
      </w:r>
      <w:r>
        <w:rPr>
          <w:rFonts w:hint="eastAsia" w:ascii="仿宋_GB2312" w:hAnsi="仿宋_GB2312" w:eastAsia="仿宋_GB2312" w:cs="仿宋_GB2312"/>
          <w:lang w:val="en-US" w:eastAsia="zh-CN"/>
        </w:rPr>
        <w:t>经济社会发展迈上新台阶</w:t>
      </w:r>
      <w:r>
        <w:rPr>
          <w:rFonts w:hint="eastAsia" w:ascii="仿宋_GB2312" w:hAnsi="仿宋_GB2312" w:eastAsia="仿宋_GB2312" w:cs="仿宋_GB2312"/>
          <w:lang w:val="en-US" w:eastAsia="zh-CN"/>
        </w:rPr>
        <w:t>，</w:t>
      </w:r>
      <w:r>
        <w:rPr>
          <w:rFonts w:hint="eastAsia" w:ascii="仿宋_GB2312" w:hAnsi="仿宋_GB2312" w:eastAsia="仿宋_GB2312" w:cs="仿宋_GB2312"/>
        </w:rPr>
        <w:t>为儿童事业发展提供了重大机遇和强大动力。站在新的历史起点上</w:t>
      </w:r>
      <w:r>
        <w:rPr>
          <w:rFonts w:hint="eastAsia" w:ascii="仿宋_GB2312" w:hAnsi="仿宋_GB2312" w:eastAsia="仿宋_GB2312" w:cs="仿宋_GB2312"/>
          <w:lang w:eastAsia="zh-CN"/>
        </w:rPr>
        <w:t>，</w:t>
      </w:r>
      <w:r>
        <w:rPr>
          <w:rFonts w:hint="eastAsia" w:ascii="仿宋_GB2312" w:hAnsi="仿宋_GB2312" w:eastAsia="仿宋_GB2312" w:cs="仿宋_GB2312"/>
        </w:rPr>
        <w:t>需要坚持走中国特色社会主义儿童发展道路，进一步落实儿童优先原则，</w:t>
      </w:r>
      <w:r>
        <w:rPr>
          <w:rFonts w:hint="eastAsia" w:ascii="仿宋_GB2312" w:hAnsi="仿宋_GB2312" w:eastAsia="仿宋_GB2312" w:cs="仿宋_GB2312"/>
          <w:lang w:val="en-US"/>
        </w:rPr>
        <w:t>积极争创国家儿童友好城</w:t>
      </w:r>
      <w:r>
        <w:rPr>
          <w:rFonts w:hint="eastAsia" w:ascii="仿宋_GB2312" w:hAnsi="仿宋_GB2312" w:eastAsia="仿宋_GB2312" w:cs="仿宋_GB2312"/>
          <w:lang w:val="en-US" w:eastAsia="zh-CN"/>
        </w:rPr>
        <w:t>区</w:t>
      </w:r>
      <w:r>
        <w:rPr>
          <w:rFonts w:hint="eastAsia" w:ascii="仿宋_GB2312" w:hAnsi="仿宋_GB2312" w:eastAsia="仿宋_GB2312" w:cs="仿宋_GB2312"/>
          <w:lang w:val="en-US"/>
        </w:rPr>
        <w:t>，</w:t>
      </w:r>
      <w:r>
        <w:rPr>
          <w:rFonts w:hint="eastAsia" w:ascii="仿宋_GB2312" w:hAnsi="仿宋_GB2312" w:eastAsia="仿宋_GB2312" w:cs="仿宋_GB2312"/>
        </w:rPr>
        <w:t>全面提高儿童综合素质，培养德智体美劳全面发展的社会主义建设者和接班人，引领儿童在推进</w:t>
      </w:r>
      <w:r>
        <w:rPr>
          <w:rFonts w:hint="eastAsia" w:ascii="仿宋_GB2312" w:hAnsi="仿宋_GB2312" w:eastAsia="仿宋_GB2312" w:cs="仿宋_GB2312"/>
          <w:lang w:eastAsia="zh-CN"/>
        </w:rPr>
        <w:t>新邱区高质量转型、全方位振兴</w:t>
      </w:r>
      <w:r>
        <w:rPr>
          <w:rFonts w:hint="eastAsia" w:ascii="仿宋_GB2312" w:hAnsi="仿宋_GB2312" w:eastAsia="仿宋_GB2312" w:cs="仿宋_GB2312"/>
        </w:rPr>
        <w:t>取得新的更大突破中担当新使命、建功新时代。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中华人民共和国宪法》《中华人民共和国民法典》《中华人民共和国未成年人保护法》等法律法规，按照《辽宁省儿童发展规划（2021—2030年）》、《辽宁省儿童发展规划（2021—2030年）》、《新邱区国民经济和社会发展第十四个五年规划和二〇三五年远景目标纲要》的总体要求，结合我区儿童发展实际，制定本规划。</w:t>
      </w:r>
    </w:p>
    <w:p>
      <w:pPr>
        <w:pStyle w:val="2"/>
        <w:spacing w:before="0" w:after="0" w:line="600" w:lineRule="exact"/>
        <w:ind w:firstLine="640" w:firstLineChars="200"/>
        <w:rPr>
          <w:rFonts w:hint="eastAsia" w:ascii="黑体" w:hAnsi="黑体" w:eastAsia="黑体" w:cs="黑体"/>
          <w:b w:val="0"/>
          <w:bCs/>
          <w:sz w:val="32"/>
          <w:szCs w:val="32"/>
        </w:rPr>
      </w:pPr>
      <w:bookmarkStart w:id="1" w:name="_Toc3378"/>
      <w:bookmarkStart w:id="2" w:name="_Toc29232"/>
      <w:r>
        <w:rPr>
          <w:rFonts w:hint="eastAsia" w:ascii="黑体" w:hAnsi="黑体" w:eastAsia="黑体" w:cs="黑体"/>
          <w:b w:val="0"/>
          <w:bCs/>
          <w:sz w:val="32"/>
          <w:szCs w:val="32"/>
        </w:rPr>
        <w:t>一、指导思想、基本原则和总体目标</w:t>
      </w:r>
      <w:bookmarkEnd w:id="1"/>
      <w:bookmarkEnd w:id="2"/>
    </w:p>
    <w:p>
      <w:pPr>
        <w:pStyle w:val="3"/>
        <w:spacing w:after="0" w:line="600" w:lineRule="exact"/>
        <w:ind w:firstLine="640"/>
        <w:rPr>
          <w:rFonts w:hint="eastAsia" w:ascii="仿宋_GB2312" w:hAnsi="仿宋_GB2312" w:eastAsia="仿宋_GB2312" w:cs="仿宋_GB2312"/>
          <w:b w:val="0"/>
          <w:bCs w:val="0"/>
          <w:kern w:val="2"/>
          <w:sz w:val="32"/>
          <w:szCs w:val="32"/>
          <w:lang w:val="en-US" w:eastAsia="zh-CN" w:bidi="ar-SA"/>
        </w:rPr>
      </w:pPr>
      <w:bookmarkStart w:id="3" w:name="_Toc24409"/>
      <w:r>
        <w:rPr>
          <w:rFonts w:hint="eastAsia" w:ascii="仿宋_GB2312" w:hAnsi="仿宋_GB2312" w:eastAsia="仿宋_GB2312" w:cs="仿宋_GB2312"/>
          <w:b w:val="0"/>
          <w:bCs w:val="0"/>
          <w:kern w:val="2"/>
          <w:sz w:val="32"/>
          <w:szCs w:val="32"/>
          <w:lang w:val="en-US" w:eastAsia="zh-CN" w:bidi="ar-SA"/>
        </w:rPr>
        <w:t>（一）指导思想</w:t>
      </w:r>
      <w:bookmarkEnd w:id="3"/>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举中国特色社会主义伟大旗帜，坚持以习近平新时代中国特色社会主义思想为指导，深入贯彻党的十九大和十九届历次全会精神，认真落实习近平总书记关于东北、辽宁振兴发展和儿童、儿童工作的重要指示精神，坚持以人民为中心的发展思想，坚持走中国特色社会主义儿童发展道路，坚持和完善最有利于儿童、促进儿童全面发展的制度机制，落实立德树人根本任务，优化儿童发展环境，保障儿童生存、发展、受保护和参与权利，全面提升儿童整体素质，为实现第二个百年奋斗目标、建设社会主义现代化强国，实现阜新高质量转型、全方位振兴奠定坚实的人才基础。</w:t>
      </w:r>
    </w:p>
    <w:p>
      <w:pPr>
        <w:pStyle w:val="3"/>
        <w:spacing w:after="0" w:line="600" w:lineRule="exact"/>
        <w:ind w:firstLine="640"/>
        <w:rPr>
          <w:rFonts w:hint="eastAsia" w:ascii="仿宋_GB2312" w:hAnsi="仿宋_GB2312" w:eastAsia="仿宋_GB2312" w:cs="仿宋_GB2312"/>
          <w:b w:val="0"/>
          <w:bCs w:val="0"/>
        </w:rPr>
      </w:pPr>
      <w:bookmarkStart w:id="4" w:name="_Toc6016"/>
      <w:bookmarkStart w:id="5" w:name="_Toc26469"/>
      <w:r>
        <w:rPr>
          <w:rFonts w:hint="eastAsia" w:ascii="仿宋_GB2312" w:hAnsi="仿宋_GB2312" w:eastAsia="仿宋_GB2312" w:cs="仿宋_GB2312"/>
          <w:b w:val="0"/>
          <w:bCs w:val="0"/>
          <w:kern w:val="0"/>
          <w:sz w:val="32"/>
          <w:szCs w:val="32"/>
          <w:lang w:val="en-US" w:eastAsia="zh-CN" w:bidi="zh-TW"/>
        </w:rPr>
        <w:t>（二）基本原则</w:t>
      </w:r>
      <w:bookmarkEnd w:id="4"/>
      <w:bookmarkEnd w:id="5"/>
    </w:p>
    <w:p>
      <w:pPr>
        <w:pStyle w:val="24"/>
        <w:spacing w:after="0" w:line="600" w:lineRule="exact"/>
        <w:ind w:firstLine="640" w:firstLineChars="20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1.坚持党的全面领导。把握儿童事业发展的政治方向，坚决贯彻落实党中央关于儿童事业发展的决策部署，切实把党的领导贯穿到儿童工作全过程和各方面。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2.坚持儿童发展优先。开展儿童优先发展顶层设计行动，在编制规划、配置公共资源、部署工作时，优先考虑并保障儿童的利益和发展需求。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3.坚持促进儿童全面发展。尊重儿童的人格尊严，遵循儿童身心发展特点和规律，保障儿童身心健康，促进儿童在德智体美劳各方面实现全面发展。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4.坚持儿童平等发展。创造公平社会环境，消除对儿童一切形式的歧视，保障所有儿童平等享有发展权利和机会。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5.坚持鼓励儿童参与。尊重儿童主体地位，鼓励和支持儿童参与家庭、社会和文化生活，创造有利于儿童参与的社会环境。</w:t>
      </w:r>
    </w:p>
    <w:p>
      <w:pPr>
        <w:pStyle w:val="3"/>
        <w:spacing w:after="0" w:line="600" w:lineRule="exact"/>
        <w:ind w:firstLine="640"/>
        <w:rPr>
          <w:rFonts w:hint="eastAsia" w:ascii="仿宋_GB2312" w:hAnsi="仿宋_GB2312" w:eastAsia="仿宋_GB2312" w:cs="仿宋_GB2312"/>
          <w:b w:val="0"/>
          <w:bCs w:val="0"/>
          <w:kern w:val="0"/>
          <w:sz w:val="32"/>
          <w:szCs w:val="32"/>
          <w:lang w:val="zh-CN" w:eastAsia="zh-CN" w:bidi="zh-TW"/>
        </w:rPr>
      </w:pPr>
      <w:bookmarkStart w:id="6" w:name="_Toc10227"/>
      <w:bookmarkStart w:id="7" w:name="_Toc10845"/>
      <w:r>
        <w:rPr>
          <w:rFonts w:hint="eastAsia" w:ascii="仿宋_GB2312" w:hAnsi="仿宋_GB2312" w:eastAsia="仿宋_GB2312" w:cs="仿宋_GB2312"/>
          <w:b w:val="0"/>
          <w:bCs w:val="0"/>
          <w:kern w:val="0"/>
          <w:sz w:val="32"/>
          <w:szCs w:val="32"/>
          <w:lang w:val="zh-CN" w:eastAsia="zh-CN" w:bidi="zh-TW"/>
        </w:rPr>
        <w:t>（三）总体目标</w:t>
      </w:r>
      <w:bookmarkEnd w:id="6"/>
      <w:bookmarkEnd w:id="7"/>
    </w:p>
    <w:p>
      <w:pPr>
        <w:pStyle w:val="24"/>
        <w:spacing w:after="0" w:line="600" w:lineRule="exact"/>
        <w:ind w:firstLine="66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zh-CN" w:eastAsia="zh-CN"/>
        </w:rPr>
        <w:t>保障儿童权利的政策体系更加健全，促进儿童发展的工作机制更加完善，儿童优先的社会风尚普遍形成，</w:t>
      </w:r>
      <w:r>
        <w:rPr>
          <w:rFonts w:hint="eastAsia" w:ascii="仿宋_GB2312" w:hAnsi="仿宋_GB2312" w:eastAsia="仿宋_GB2312" w:cs="仿宋_GB2312"/>
          <w:lang w:val="en-US" w:eastAsia="zh-CN"/>
        </w:rPr>
        <w:t>城乡、区域、群体之间的</w:t>
      </w:r>
      <w:r>
        <w:rPr>
          <w:rFonts w:hint="eastAsia" w:ascii="仿宋_GB2312" w:hAnsi="仿宋_GB2312" w:eastAsia="仿宋_GB2312" w:cs="仿宋_GB2312"/>
          <w:lang w:val="zh-CN" w:eastAsia="zh-CN"/>
        </w:rPr>
        <w:t>儿童发展</w:t>
      </w:r>
      <w:r>
        <w:rPr>
          <w:rFonts w:hint="eastAsia" w:ascii="仿宋_GB2312" w:hAnsi="仿宋_GB2312" w:eastAsia="仿宋_GB2312" w:cs="仿宋_GB2312"/>
          <w:lang w:val="en-US" w:eastAsia="zh-CN"/>
        </w:rPr>
        <w:t>差距明显缩小。儿童享有更加均等、可及和优质的基本公共服务，</w:t>
      </w:r>
      <w:r>
        <w:rPr>
          <w:rFonts w:hint="eastAsia" w:ascii="仿宋_GB2312" w:hAnsi="仿宋_GB2312" w:eastAsia="仿宋_GB2312" w:cs="仿宋_GB2312"/>
          <w:lang w:val="zh-CN" w:eastAsia="zh-CN"/>
        </w:rPr>
        <w:t>享有更加普惠和优越的福利保障，享有更加和谐友好的家庭和社会环境。儿童在健康、安全、教育、福利、家庭、环境、法律保护领域的权利进一步实现，思想道德素养和全面发展水平显著提升，获得感幸福感安全感明显增强。展望</w:t>
      </w:r>
      <w:r>
        <w:rPr>
          <w:rFonts w:hint="eastAsia" w:ascii="仿宋_GB2312" w:hAnsi="仿宋_GB2312" w:eastAsia="仿宋_GB2312" w:cs="仿宋_GB2312"/>
          <w:lang w:val="en-US" w:eastAsia="zh-CN"/>
        </w:rPr>
        <w:t>2035年，与国家基本实现社会主义现代化、与实现辽宁全面振兴全方位振兴、与实现阜新转型振兴、与</w:t>
      </w:r>
      <w:r>
        <w:rPr>
          <w:rFonts w:hint="eastAsia" w:ascii="仿宋_GB2312" w:hAnsi="仿宋_GB2312" w:eastAsia="仿宋_GB2312" w:cs="仿宋_GB2312"/>
          <w:lang w:eastAsia="zh-CN"/>
        </w:rPr>
        <w:t>实现</w:t>
      </w:r>
      <w:r>
        <w:rPr>
          <w:rFonts w:hint="eastAsia" w:ascii="仿宋_GB2312" w:hAnsi="仿宋_GB2312" w:eastAsia="仿宋_GB2312" w:cs="仿宋_GB2312"/>
          <w:lang w:val="en-US" w:eastAsia="zh-CN"/>
        </w:rPr>
        <w:t>新邱区转型</w:t>
      </w:r>
      <w:r>
        <w:rPr>
          <w:rFonts w:hint="eastAsia" w:ascii="仿宋_GB2312" w:hAnsi="仿宋_GB2312" w:eastAsia="仿宋_GB2312" w:cs="仿宋_GB2312"/>
          <w:lang w:eastAsia="zh-CN"/>
        </w:rPr>
        <w:t>振兴</w:t>
      </w:r>
      <w:r>
        <w:rPr>
          <w:rFonts w:hint="eastAsia" w:ascii="仿宋_GB2312" w:hAnsi="仿宋_GB2312" w:eastAsia="仿宋_GB2312" w:cs="仿宋_GB2312"/>
          <w:lang w:val="en-US" w:eastAsia="zh-CN"/>
        </w:rPr>
        <w:t>相适应，儿童优先原则全面贯彻，儿童全面发展、高质量发展取得更为明显的实质性进展，广大儿童成长为建设社会主义现代化强国、担当民族复兴大任的时代新人。</w:t>
      </w:r>
    </w:p>
    <w:p>
      <w:pPr>
        <w:pStyle w:val="2"/>
        <w:spacing w:before="0" w:after="0" w:line="600" w:lineRule="exact"/>
        <w:rPr>
          <w:rFonts w:hint="eastAsia" w:ascii="黑体" w:hAnsi="黑体" w:eastAsia="黑体" w:cs="黑体"/>
          <w:b w:val="0"/>
          <w:bCs/>
          <w:sz w:val="32"/>
          <w:szCs w:val="32"/>
        </w:rPr>
      </w:pPr>
      <w:bookmarkStart w:id="8" w:name="_Toc13071"/>
      <w:r>
        <w:rPr>
          <w:rFonts w:hint="eastAsia" w:ascii="仿宋_GB2312" w:hAnsi="仿宋_GB2312" w:eastAsia="仿宋_GB2312" w:cs="仿宋_GB2312"/>
          <w:b w:val="0"/>
          <w:bCs/>
          <w:sz w:val="32"/>
          <w:szCs w:val="32"/>
          <w:lang w:eastAsia="zh-CN"/>
        </w:rPr>
        <w:t>　　</w:t>
      </w:r>
      <w:r>
        <w:rPr>
          <w:rFonts w:hint="eastAsia" w:ascii="黑体" w:hAnsi="黑体" w:eastAsia="黑体" w:cs="黑体"/>
          <w:b w:val="0"/>
          <w:bCs/>
          <w:sz w:val="32"/>
          <w:szCs w:val="32"/>
        </w:rPr>
        <w:t>二、发展领域、主要目标和策略措施</w:t>
      </w:r>
      <w:bookmarkEnd w:id="8"/>
    </w:p>
    <w:p>
      <w:pPr>
        <w:pStyle w:val="3"/>
        <w:spacing w:after="0" w:line="600" w:lineRule="exact"/>
        <w:ind w:firstLine="640"/>
        <w:rPr>
          <w:rFonts w:hint="eastAsia" w:ascii="仿宋_GB2312" w:hAnsi="仿宋_GB2312" w:eastAsia="仿宋_GB2312" w:cs="仿宋_GB2312"/>
          <w:b w:val="0"/>
          <w:bCs w:val="0"/>
          <w:kern w:val="0"/>
          <w:sz w:val="32"/>
          <w:szCs w:val="32"/>
          <w:lang w:val="zh-CN" w:eastAsia="zh-CN" w:bidi="zh-TW"/>
        </w:rPr>
      </w:pPr>
      <w:bookmarkStart w:id="9" w:name="_Toc15190"/>
      <w:r>
        <w:rPr>
          <w:rFonts w:hint="eastAsia" w:ascii="仿宋_GB2312" w:hAnsi="仿宋_GB2312" w:eastAsia="仿宋_GB2312" w:cs="仿宋_GB2312"/>
          <w:b w:val="0"/>
          <w:bCs w:val="0"/>
          <w:kern w:val="0"/>
          <w:sz w:val="32"/>
          <w:szCs w:val="32"/>
          <w:lang w:val="zh-CN" w:eastAsia="zh-CN" w:bidi="zh-TW"/>
        </w:rPr>
        <w:t>（一）儿童与健康</w:t>
      </w:r>
      <w:bookmarkEnd w:id="9"/>
    </w:p>
    <w:p>
      <w:pPr>
        <w:spacing w:line="600" w:lineRule="exact"/>
        <w:ind w:firstLine="643"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主要目标：</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1.覆盖城乡的儿童健康服务体系更加完善，儿童医疗保健服务能力明显增强，儿童健康水平不断提高。</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儿童健康生活方式基本普及，儿童及其照护人健康素养进一步提高。</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.新生儿、婴儿和5岁以下儿童死亡率到2025年分别控制在3.0‰、4.5‰和5.5‰以下，到2030年分别控制在2.3‰、3.4‰和4.4‰以下，地区和城乡差距逐步缩小。</w:t>
      </w:r>
      <w:r>
        <w:rPr>
          <w:rFonts w:hint="eastAsia" w:ascii="仿宋_GB2312" w:hAnsi="仿宋_GB2312" w:eastAsia="仿宋_GB2312" w:cs="仿宋_GB2312"/>
          <w:sz w:val="32"/>
          <w:szCs w:val="32"/>
        </w:rPr>
        <w:t>新生儿遗传代谢病筛查率、新生儿听力障碍筛查率和新生儿先天性心脏病筛查率分别达到98％、95%和85%以上</w:t>
      </w:r>
      <w:r>
        <w:rPr>
          <w:rFonts w:hint="eastAsia" w:ascii="仿宋_GB2312" w:hAnsi="仿宋_GB2312" w:eastAsia="仿宋_GB2312" w:cs="仿宋_GB2312"/>
          <w:sz w:val="32"/>
          <w:szCs w:val="32"/>
          <w:lang w:val="zh-CN"/>
        </w:rPr>
        <w:t>。</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zh-CN"/>
        </w:rPr>
        <w:t>.覆盖婚前、孕前、孕期、新生儿和儿童各阶段的出生缺陷防治体系更加完善，预防和控制出生缺陷，</w:t>
      </w:r>
      <w:r>
        <w:rPr>
          <w:rFonts w:hint="eastAsia" w:ascii="仿宋_GB2312" w:hAnsi="仿宋_GB2312" w:eastAsia="仿宋_GB2312" w:cs="仿宋_GB2312"/>
          <w:sz w:val="32"/>
          <w:szCs w:val="32"/>
        </w:rPr>
        <w:t>严重多发致残的出生缺陷发生率控制在11/万以下</w:t>
      </w:r>
      <w:r>
        <w:rPr>
          <w:rFonts w:hint="eastAsia" w:ascii="仿宋_GB2312" w:hAnsi="仿宋_GB2312" w:eastAsia="仿宋_GB2312" w:cs="仿宋_GB2312"/>
          <w:sz w:val="32"/>
          <w:szCs w:val="32"/>
          <w:lang w:val="zh-CN"/>
        </w:rPr>
        <w:t>。</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zh-CN"/>
        </w:rPr>
        <w:t>.儿童常见疾病和恶性肿瘤、</w:t>
      </w:r>
      <w:r>
        <w:rPr>
          <w:rFonts w:hint="eastAsia" w:ascii="仿宋_GB2312" w:hAnsi="仿宋_GB2312" w:eastAsia="仿宋_GB2312" w:cs="仿宋_GB2312"/>
          <w:sz w:val="32"/>
          <w:szCs w:val="32"/>
        </w:rPr>
        <w:t>艾滋病、梅毒、结核和乙肝</w:t>
      </w:r>
      <w:r>
        <w:rPr>
          <w:rFonts w:hint="eastAsia" w:ascii="仿宋_GB2312" w:hAnsi="仿宋_GB2312" w:eastAsia="仿宋_GB2312" w:cs="仿宋_GB2312"/>
          <w:sz w:val="32"/>
          <w:szCs w:val="32"/>
          <w:lang w:val="zh-CN"/>
        </w:rPr>
        <w:t>等严重危害儿童健康的疾病得到有效防治。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3岁以下儿童系统管理率和7岁以下儿童保健管理率达到90%以上。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zh-CN"/>
        </w:rPr>
        <w:t>适龄儿童免疫规划疫苗接种率以乡（镇、街道）为单位保持在90%以上。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zh-CN"/>
        </w:rPr>
        <w:t>促进儿童早期发展服务供给，儿童早期发展的知识、方法和技能得到普及。</w:t>
      </w:r>
      <w:r>
        <w:rPr>
          <w:rFonts w:hint="eastAsia" w:ascii="仿宋_GB2312" w:hAnsi="仿宋_GB2312" w:eastAsia="仿宋_GB2312" w:cs="仿宋_GB2312"/>
          <w:sz w:val="32"/>
          <w:szCs w:val="32"/>
        </w:rPr>
        <w:t>0-6个月婴儿纯母乳喂养率达到60%以上。</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.5岁以下儿童贫血率和生长迟缓率分别控制在10%和5%以下。12岁儿童龋患率控制在25%以内。</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zh-CN"/>
        </w:rPr>
        <w:t>.儿童超重、肥胖上升趋势得到有效控制。</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.儿童新发近视率明显下降，儿童总体近视率力争每年下降0.5—1个百分点。0—6岁儿童眼保健和视力检查覆盖率90%以上。小学生近视率降至38%以下，初中生近视率降至60%以下，高中阶段学生近视率降至70%以下。</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.儿童体质增强，中小学生国家学生体质健康标准优良率达到60%以上。</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.儿童心理健康服务能力增强，儿童心理健康水平提升。儿童心理行为问题发生率和儿童精神疾病患病率降低。配备专兼职心理健康工作人员的中小学校比例均达到95%。</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zh-CN"/>
        </w:rPr>
        <w:t>.适龄儿童性教育与生殖健康教育知识普及率不断提高，儿童性健康服务可及性明显提高。</w:t>
      </w:r>
    </w:p>
    <w:p>
      <w:pPr>
        <w:spacing w:line="600" w:lineRule="exact"/>
        <w:ind w:firstLine="643"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策略措施：</w:t>
      </w:r>
    </w:p>
    <w:p>
      <w:pPr>
        <w:pStyle w:val="24"/>
        <w:spacing w:after="0" w:line="600" w:lineRule="exact"/>
        <w:ind w:firstLine="640" w:firstLineChars="200"/>
        <w:jc w:val="both"/>
        <w:rPr>
          <w:rFonts w:hint="eastAsia" w:ascii="仿宋_GB2312" w:hAnsi="仿宋_GB2312" w:eastAsia="仿宋_GB2312" w:cs="仿宋_GB2312"/>
          <w:lang w:val="zh-CN" w:eastAsia="zh-CN"/>
        </w:rPr>
      </w:pPr>
      <w:r>
        <w:rPr>
          <w:rFonts w:hint="eastAsia" w:ascii="仿宋_GB2312" w:hAnsi="仿宋_GB2312" w:eastAsia="仿宋_GB2312" w:cs="仿宋_GB2312"/>
          <w:lang w:val="en-US" w:eastAsia="zh-CN"/>
        </w:rPr>
        <w:t>1.</w:t>
      </w:r>
      <w:r>
        <w:rPr>
          <w:rFonts w:hint="eastAsia" w:ascii="仿宋_GB2312" w:hAnsi="仿宋_GB2312" w:eastAsia="仿宋_GB2312" w:cs="仿宋_GB2312"/>
          <w:lang w:val="zh-CN" w:eastAsia="zh-CN"/>
        </w:rPr>
        <w:t>健全儿童健康保障制度机制。将儿童健康融入经济社会发展和公共卫生政策，将儿童健康主要指标纳入政府目标和责任考核。完善涵盖儿童的基本医疗卫生制度，加强儿童医疗保障政策与公共卫生政策衔接。加大对儿童医疗卫生与健康事业的投入力度，逐步实现基本妇幼健康服务均等化。规范和推动“互联网+妇幼健康”服务模式，加强儿童健康服务信息化建设，全面建成区级儿童健康信息平台，实现儿童健康全周期全过程管理和服务的信息化、智能化。完善儿童健康筹资机制，大力发展慈善事业，鼓励社会和个人捐赠与互助，形成多元筹资格局。创建“儿童健康综合发展示范区”。</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完善儿童健康服务体系。构建区、</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zh-CN" w:bidi="zh-TW"/>
        </w:rPr>
        <w:t>两</w:t>
      </w:r>
      <w:r>
        <w:rPr>
          <w:rFonts w:hint="eastAsia" w:ascii="仿宋_GB2312" w:hAnsi="仿宋_GB2312" w:eastAsia="仿宋_GB2312" w:cs="仿宋_GB2312"/>
          <w:sz w:val="32"/>
          <w:szCs w:val="32"/>
          <w:lang w:val="zh-CN"/>
        </w:rPr>
        <w:t>级儿童健康服务体系建设服务网络，统筹规划和配置区域内儿童健康服务资源。区</w:t>
      </w:r>
      <w:r>
        <w:rPr>
          <w:rFonts w:hint="eastAsia" w:ascii="仿宋_GB2312" w:hAnsi="仿宋_GB2312" w:eastAsia="仿宋_GB2312" w:cs="仿宋_GB2312"/>
          <w:sz w:val="32"/>
          <w:szCs w:val="32"/>
          <w:lang w:val="zh-CN" w:bidi="zh-TW"/>
        </w:rPr>
        <w:t>级设置1所政府举办、标准化妇幼保健机构，每千名儿童拥有儿科执业（助理）医生达到1.12名、床位增至3.17张。建立完善以区妇幼保健机构为龙头，乡镇卫生院、社区卫生服务中心为枢纽，村卫生室为基础的基层儿童保健</w:t>
      </w:r>
      <w:r>
        <w:rPr>
          <w:rFonts w:hint="eastAsia" w:ascii="仿宋_GB2312" w:hAnsi="仿宋_GB2312" w:eastAsia="仿宋_GB2312" w:cs="仿宋_GB2312"/>
          <w:sz w:val="32"/>
          <w:szCs w:val="32"/>
          <w:lang w:val="zh-CN"/>
        </w:rPr>
        <w:t>服务网络，</w:t>
      </w:r>
      <w:r>
        <w:rPr>
          <w:rFonts w:hint="eastAsia" w:ascii="仿宋_GB2312" w:hAnsi="仿宋_GB2312" w:eastAsia="仿宋_GB2312" w:cs="仿宋_GB2312"/>
          <w:sz w:val="32"/>
          <w:szCs w:val="32"/>
        </w:rPr>
        <w:t>每所乡镇卫生院、社区卫生服务中心至少配备1名提供规范儿童基本医疗服务的全科医生，</w:t>
      </w:r>
      <w:r>
        <w:rPr>
          <w:rFonts w:hint="eastAsia" w:ascii="仿宋_GB2312" w:hAnsi="仿宋_GB2312" w:eastAsia="仿宋_GB2312" w:cs="仿宋_GB2312"/>
          <w:sz w:val="32"/>
          <w:szCs w:val="32"/>
          <w:lang w:val="zh-CN"/>
        </w:rPr>
        <w:t>至少配备2名专业从事儿童保健的医生。完善儿童急救体系。加快儿童医学人才培养，提高全科医生的儿科和儿童保健专业技能，提高儿科医务人员薪酬待遇。开展新邱区儿童友好医院建设项目。</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大力宣传普及儿童健康知识。强化父母或其他监护人是儿童健康第一责任人的理念，同时引导儿童提升自身的健康意识、认知水平和自我管理能力。完善家庭、社区、机关、企事业单位、学校、幼儿园、托育机构和媒体协同的儿童健康教育网络，大力宣传普及科学育儿、预防疾病、及时就医、合理用药、合理膳食、应急避险、心理健康等知识和技能。加大学校健康教育力度。建立健全健康科普专家库和资源库并发挥作用。推进医疗机构规范设置“孕妇学校”和家长课堂，鼓励医疗机构、医务人员、相关社会组织等开展健康科普活动。预防和制止儿童吸烟（含电子烟）、酗酒，保护儿童远离毒品。</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提升新生儿危急重症救治水平。完善医疗机构产科、新生儿科质量规范化管理体系，提高助产技术和服务质量，预防和减少产伤及新生儿死亡。加强新生儿保健专科建设。深入实施危重新生儿筛查与评估、高危新生儿专案管理、危急重症救治、新生儿死亡评审等制度。加强新生儿规范化访视工作，新生儿访视率保持在90%以上。加强危重新生儿救治中心能力建设，依托儿科实力和综合救治较强的医疗机构，全</w:t>
      </w:r>
      <w:r>
        <w:rPr>
          <w:rFonts w:hint="eastAsia" w:ascii="仿宋_GB2312" w:hAnsi="仿宋_GB2312" w:eastAsia="仿宋_GB2312" w:cs="仿宋_GB2312"/>
          <w:sz w:val="32"/>
          <w:szCs w:val="32"/>
          <w:lang w:val="zh-CN" w:bidi="zh-TW"/>
        </w:rPr>
        <w:t>区</w:t>
      </w:r>
      <w:r>
        <w:rPr>
          <w:rFonts w:hint="eastAsia" w:ascii="仿宋_GB2312" w:hAnsi="仿宋_GB2312" w:eastAsia="仿宋_GB2312" w:cs="仿宋_GB2312"/>
          <w:sz w:val="32"/>
          <w:szCs w:val="32"/>
          <w:lang w:val="zh-CN"/>
        </w:rPr>
        <w:t>范围内至少设有1个危重新生儿救治中心。</w:t>
      </w:r>
    </w:p>
    <w:p>
      <w:pPr>
        <w:pStyle w:val="24"/>
        <w:tabs>
          <w:tab w:val="left" w:pos="1102"/>
        </w:tabs>
        <w:spacing w:after="0" w:line="600" w:lineRule="exact"/>
        <w:ind w:firstLine="640" w:firstLineChars="200"/>
        <w:jc w:val="both"/>
        <w:rPr>
          <w:rFonts w:hint="eastAsia" w:ascii="仿宋_GB2312" w:hAnsi="仿宋_GB2312" w:eastAsia="仿宋_GB2312" w:cs="仿宋_GB2312"/>
          <w:lang w:val="zh-CN" w:eastAsia="zh-CN"/>
        </w:rPr>
      </w:pPr>
      <w:r>
        <w:rPr>
          <w:rFonts w:hint="eastAsia" w:ascii="仿宋_GB2312" w:hAnsi="仿宋_GB2312" w:eastAsia="仿宋_GB2312" w:cs="仿宋_GB2312"/>
          <w:lang w:val="zh-CN" w:eastAsia="zh-CN"/>
        </w:rPr>
        <w:t>5.加强出生缺陷综合防治。健全出生缺陷防治网络，建立多部门联动防治出生缺陷的工作机制，落实三级预防措施。加强预防出生缺陷防治相关知识普及，整合开展并免费提供婚前保健和孕前优生检查服务，推动围产期、产前产后一体化管理服务和多学科诊疗协作。规范实施产前筛查和诊断技术，扩大新生儿疾病筛查病种范围，建立筛查、阳性病例召回、诊断、治疗和随访一体化服务模式，促进早筛早诊早治。做好出生缺陷患儿基本医疗和康复救助工作。加强出生缺陷监测，促进出生缺陷防治领域科技创新和成果转化。</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6.加强儿童保健服务和管理。实施健康儿童行动提升计划，开展新生儿保健、生长发育监测、营养与喂养指导、心理行为发育评估与指导等服务。加强儿童保健门诊标准化、规范化建设，提升儿童保健服务质量。开展0—6岁儿童健康管理工作。逐步推进以视力、听力、肢体、智力及孤独症等五类残疾为重点的0—6岁儿童残疾筛查，完善筛查、诊断、康复、救助相衔接的工作机制。增强学校、幼儿园、托育机构的常见病预防保健能力，按标准配备校医和必要的卫生保健设备。加强对孤儿、流动儿童、留守儿童以及困境儿童等重点人群的健康管理，将流动儿童纳入流入地社区儿童保健管理体系，提高流动人口中的儿童保健管理率。</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7.强化儿童疾病防治。以早产、低出生体重、贫血、肥胖、肺炎、腹泻、哮喘、视力不良、龋齿、心理行为发育异常等儿童健康问题为重点，推广儿童疾病防治适宜技术，建立早期筛查、诊断和干预服务机制。加强儿童口腔保健，开展口腔健康教育。继续实施免费窝沟封闭等普惠性预防措施，推广实施儿童口腔健康检查、</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局部用氟等口腔疾病干预模式。加强儿童重大传染性疾病、新发传染病管理以及艾滋病、梅毒、乙肝母婴阻断工作。完善儿童血液病、恶性肿瘤等重病诊疗体系以及药品供应和综合保障制度，开发治疗恶性肿瘤等疾病的特效药。加强罕见病管理。推广应用中医儿科适宜技术。</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8.加强儿童免疫规划疫苗管理和预防接种。及时跟进国家免疫规划疫苗种类动态调整。健全儿童疫苗服务网络运行机制，合理设置接种单位，提高预防接种服务可及性。规范疫苗流通全过程管理和预防接种的管理，提升基层人员专业技术水平。完善预防接种异常反应补偿相关政策。</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9.加强儿童早期发展服务。健全多部门协作的儿童早期发展工作机制，开展涵盖良好健康、充足营养、回应性照护、早期学习、安全保障等多维度的儿童早期发展综合服务。加强儿童早期发展服务机构建设及其示范辐射作用。加强对家庭和托育机构的婴幼儿早期发展指导服务。推动儿童早期发展均等化，促进儿童早期发展服务进农村、进社区、进家庭，探索适宜农村儿童、困境儿童的早期发展服务模式。</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10.改善儿童营养状况。构建从婴儿期到学龄期连续完整的儿童营养改善项目支持体系。实施母乳喂养行动计划，持续推进爱婴医院建设，加强爱婴医院管理，</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6个月内婴儿纯母乳喂养率达到60%以上。关注儿童生命早期1000天营养，建立生命早期1000天营养咨询平台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开展孕前、孕产期营养与膳食评价指导，加强婴幼儿科学喂养、合理膳食与营养素补充指导，普及6月龄以上儿童合理添加辅食的知识技能。加强3—5岁学龄前儿童营养改善工作。推进实施中小学生营养改善计划，加强对学校、幼儿园、托育机构等营养健康教育和膳食指导，确保饮食规律、符合儿童生长发育需要。建立健全儿童营养监测制度，开展儿童生长发育监测和评价，加强个性化营养指导，保障儿童营养充足。加大碘缺乏病防治知识宣传普及力度。完善食品标签体系。</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11.优化儿童体重管理服务。强化家庭责任，充分发挥父母及看护人作用。强化学校责任，办好营养与健康课堂、改善学校食物供给、保障儿童在校身体活动时间。强化医疗卫生机构责任，加强孕期体重管理、儿童体重管理和肥胖儿童干预。开展对学生超重、肥胖情况的监测与评价。开展针对学生的“运动+营养”体重管理和干预策略，加强食育教育，引导科学均衡饮食、吃动平衡，预防控制儿童超重和肥胖。</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12.有效控制儿童近视。实施儿童眼健康“光明行动”，加强0—6岁儿童眼保健和视力检查工作，人群覆盖率达到90%以上，推动建立儿童视力电子档案。减轻学生学业负担，指导监督学生做好眼保健操，学校眼保健操普及率达到100%。纠正不良读写姿势，改善学校、幼儿园、托育机构室内采光、照明和课桌椅、黑板等环境条件。指导家长掌握科学用眼护眼知识并引导儿童科学用眼护眼。教育儿童按需科学规范合理使用电子产品。儿童每天接触户外自然光不少于1小时。加强基层医疗机构、妇幼保健机构眼保健服务能力建设，与综合医院眼科建立协同机制。</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13.增强儿童身体素质。全面实施《国家学生体质健康标准》，完善学生健康体检和体质监测制度，建立学生体质健康档案。实施青少年体育活动促进计划，基本实现儿童熟练掌握1项以上体育运动技能，中小学体育与健康课程开课率达到100%，保障中小学生每天校内体育活动时间不少于1小时。进一步加大户外运动、健身休闲等配套公共基础设施建设力度，加强适宜儿童的体育场地设施建设与管理，加大区、街道、社会各级、各类体育场所的建设，因地制宜、多元化投资，建设小型便利、适合儿童活动的场所，丰富儿童活动空间。加强对社会体育工作的指导和社会体育从业人员的职业道德教育，提升适儿化水平，实行科学管理。提倡公共体育场馆设施免费或优惠向周边学校和儿童开放，鼓励学校体育场馆设施在课余和节假日向学生开放。合理安排儿童作息，保证每天睡眠时间小学生达到10小时、初中生达到9小时、高中生达到8小时。</w:t>
      </w:r>
    </w:p>
    <w:p>
      <w:pPr>
        <w:pStyle w:val="24"/>
        <w:tabs>
          <w:tab w:val="left" w:pos="1277"/>
        </w:tabs>
        <w:spacing w:after="0" w:line="600" w:lineRule="exact"/>
        <w:ind w:firstLine="640" w:firstLineChars="200"/>
        <w:jc w:val="both"/>
        <w:rPr>
          <w:rFonts w:hint="eastAsia" w:ascii="仿宋_GB2312" w:hAnsi="仿宋_GB2312" w:eastAsia="仿宋_GB2312" w:cs="仿宋_GB2312"/>
          <w:lang w:val="zh-CN" w:eastAsia="zh-CN"/>
        </w:rPr>
      </w:pPr>
      <w:r>
        <w:rPr>
          <w:rFonts w:hint="eastAsia" w:ascii="仿宋_GB2312" w:hAnsi="仿宋_GB2312" w:eastAsia="仿宋_GB2312" w:cs="仿宋_GB2312"/>
          <w:lang w:val="zh-CN" w:eastAsia="zh-CN"/>
        </w:rPr>
        <w:t>14.加强儿童心理健康服务。构建儿童心理健康教育、咨询服务、评估治疗、危机干预和心理援助公共服务网络。提高中小学校、幼儿园心理健康服务水平，建立入学心理健康测量机制，开展生命教育和挫折教育。关注和满足孤儿、事实无人抚养儿童、留守儿童、困境儿童和服刑人员未成年子女心理发展需要。为遭受欺凌和校园暴力、家庭暴力、性侵犯等儿童及时提供心理创伤干预。提高教师、家长预防和识别儿童心理行为异常的能力。加强儿童医院、精神专科医院、妇幼保健机构儿童心理咨询及专科门诊建设。鼓励专业社会工作者面向儿童及其监护人提供心理健康服务。完善与儿童相关的心理学专业学科建设，加大专业人才培养力度</w:t>
      </w:r>
      <w:r>
        <w:rPr>
          <w:rFonts w:hint="eastAsia" w:ascii="仿宋_GB2312" w:hAnsi="仿宋_GB2312" w:eastAsia="仿宋_GB2312" w:cs="仿宋_GB2312"/>
          <w:lang w:eastAsia="zh-CN"/>
        </w:rPr>
        <w:t>。</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15.为儿童提供性健康教育和服务。加强儿童性健康教育和防范性侵害教育，引导儿童树立正确的性别意识和道德观念，正确认识两性关系，提高自护意识和能力。将性健康教育纳入基础教育课程体系和课程质量监测体系，严格课时安排。将预防性侵犯教育纳入家庭教育指导服务，引导父母或其他监护人根据儿童年龄特点开展性教育。设立儿童性健康保护热线。在医院单独设立儿童心理及性健康诊疗室，促进学校与医疗机构密切协作，提供适宜儿童的性健康服务，保护就诊儿童隐私。</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16.加强儿童健康领域科研创新。围绕儿童重大疾病的预防、诊断、治疗、康复和健康管理，开展基础研究和应用研究。加强儿童药物安全用药管理。推进儿童健康医疗临床和科研大数据应用，加大人工智能、大数据、云计算等在儿童健康与疾病管理领域应用。</w:t>
      </w:r>
    </w:p>
    <w:p>
      <w:pPr>
        <w:pStyle w:val="3"/>
        <w:spacing w:after="0" w:line="600" w:lineRule="exact"/>
        <w:ind w:firstLine="640"/>
        <w:rPr>
          <w:rFonts w:hint="eastAsia" w:ascii="仿宋_GB2312" w:hAnsi="仿宋_GB2312" w:eastAsia="仿宋_GB2312" w:cs="仿宋_GB2312"/>
          <w:b w:val="0"/>
          <w:bCs w:val="0"/>
        </w:rPr>
      </w:pPr>
      <w:bookmarkStart w:id="10" w:name="_Toc13791"/>
      <w:r>
        <w:rPr>
          <w:rFonts w:hint="eastAsia" w:ascii="仿宋_GB2312" w:hAnsi="仿宋_GB2312" w:eastAsia="仿宋_GB2312" w:cs="仿宋_GB2312"/>
          <w:b w:val="0"/>
        </w:rPr>
        <w:t>（二）儿童与安全</w:t>
      </w:r>
      <w:bookmarkEnd w:id="10"/>
    </w:p>
    <w:p>
      <w:pPr>
        <w:spacing w:line="600" w:lineRule="exact"/>
        <w:ind w:firstLine="643" w:firstLineChars="200"/>
        <w:rPr>
          <w:rFonts w:hint="eastAsia" w:ascii="仿宋_GB2312" w:hAnsi="仿宋_GB2312" w:eastAsia="仿宋_GB2312" w:cs="仿宋_GB2312"/>
          <w:b/>
          <w:sz w:val="32"/>
          <w:szCs w:val="32"/>
          <w:lang w:val="zh-TW" w:eastAsia="zh-TW"/>
        </w:rPr>
      </w:pPr>
      <w:r>
        <w:rPr>
          <w:rFonts w:hint="eastAsia" w:ascii="仿宋_GB2312" w:hAnsi="仿宋_GB2312" w:eastAsia="仿宋_GB2312" w:cs="仿宋_GB2312"/>
          <w:b/>
          <w:sz w:val="32"/>
          <w:szCs w:val="32"/>
          <w:lang w:val="zh-TW" w:eastAsia="zh-TW"/>
        </w:rPr>
        <w:t>主要目标：</w:t>
      </w:r>
    </w:p>
    <w:p>
      <w:pPr>
        <w:pStyle w:val="26"/>
        <w:spacing w:after="0" w:line="600" w:lineRule="exac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儿童伤害所致死亡和残疾减少。</w:t>
      </w:r>
      <w:r>
        <w:rPr>
          <w:rFonts w:hint="eastAsia" w:ascii="仿宋_GB2312" w:hAnsi="仿宋_GB2312" w:eastAsia="仿宋_GB2312" w:cs="仿宋_GB2312"/>
          <w:sz w:val="32"/>
          <w:szCs w:val="32"/>
        </w:rPr>
        <w:t>儿童伤害死亡率以2020年</w:t>
      </w:r>
      <w:r>
        <w:rPr>
          <w:rFonts w:hint="eastAsia" w:ascii="仿宋_GB2312" w:hAnsi="仿宋_GB2312" w:eastAsia="仿宋_GB2312" w:cs="仿宋_GB2312"/>
          <w:sz w:val="32"/>
          <w:szCs w:val="32"/>
          <w:lang w:eastAsia="zh-CN"/>
        </w:rPr>
        <w:t>数据</w:t>
      </w:r>
      <w:r>
        <w:rPr>
          <w:rFonts w:hint="eastAsia" w:ascii="仿宋_GB2312" w:hAnsi="仿宋_GB2312" w:eastAsia="仿宋_GB2312" w:cs="仿宋_GB2312"/>
          <w:sz w:val="32"/>
          <w:szCs w:val="32"/>
        </w:rPr>
        <w:t>为基数下降20%。</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2.</w:t>
      </w:r>
      <w:r>
        <w:rPr>
          <w:rFonts w:hint="eastAsia" w:ascii="仿宋_GB2312" w:hAnsi="仿宋_GB2312" w:eastAsia="仿宋_GB2312" w:cs="仿宋_GB2312"/>
          <w:sz w:val="32"/>
          <w:szCs w:val="32"/>
          <w:lang w:val="zh-TW"/>
        </w:rPr>
        <w:t>排查消除溺水隐患，</w:t>
      </w:r>
      <w:r>
        <w:rPr>
          <w:rFonts w:hint="eastAsia" w:ascii="仿宋_GB2312" w:hAnsi="仿宋_GB2312" w:eastAsia="仿宋_GB2312" w:cs="仿宋_GB2312"/>
          <w:sz w:val="32"/>
          <w:szCs w:val="32"/>
          <w:lang w:val="zh-TW" w:eastAsia="zh-TW"/>
        </w:rPr>
        <w:t>儿童溺水死亡率</w:t>
      </w:r>
      <w:r>
        <w:rPr>
          <w:rFonts w:hint="eastAsia" w:ascii="仿宋_GB2312" w:hAnsi="仿宋_GB2312" w:eastAsia="仿宋_GB2312" w:cs="仿宋_GB2312"/>
          <w:sz w:val="32"/>
          <w:szCs w:val="32"/>
          <w:lang w:val="zh-TW"/>
        </w:rPr>
        <w:t>持续下降</w:t>
      </w:r>
      <w:r>
        <w:rPr>
          <w:rFonts w:hint="eastAsia" w:ascii="仿宋_GB2312" w:hAnsi="仿宋_GB2312" w:eastAsia="仿宋_GB2312" w:cs="仿宋_GB2312"/>
          <w:sz w:val="32"/>
          <w:szCs w:val="32"/>
          <w:lang w:val="zh-TW" w:eastAsia="zh-TW"/>
        </w:rPr>
        <w:t>。</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3.儿童出行安全得到有效保障。儿童道路交通伤害死亡率</w:t>
      </w:r>
      <w:r>
        <w:rPr>
          <w:rFonts w:hint="eastAsia" w:ascii="仿宋_GB2312" w:hAnsi="仿宋_GB2312" w:eastAsia="仿宋_GB2312" w:cs="仿宋_GB2312"/>
          <w:sz w:val="32"/>
          <w:szCs w:val="32"/>
          <w:lang w:val="zh-TW"/>
        </w:rPr>
        <w:t>持续下降。</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CN"/>
        </w:rPr>
        <w:t>4.</w:t>
      </w:r>
      <w:r>
        <w:rPr>
          <w:rFonts w:hint="eastAsia" w:ascii="仿宋_GB2312" w:hAnsi="仿宋_GB2312" w:eastAsia="仿宋_GB2312" w:cs="仿宋_GB2312"/>
          <w:sz w:val="32"/>
          <w:szCs w:val="32"/>
          <w:lang w:val="zh-TW" w:eastAsia="zh-TW"/>
        </w:rPr>
        <w:t>儿童跌倒、</w:t>
      </w:r>
      <w:r>
        <w:rPr>
          <w:rFonts w:hint="eastAsia" w:ascii="仿宋_GB2312" w:hAnsi="仿宋_GB2312" w:eastAsia="仿宋_GB2312" w:cs="仿宋_GB2312"/>
          <w:sz w:val="32"/>
          <w:szCs w:val="32"/>
          <w:lang w:val="zh-TW"/>
        </w:rPr>
        <w:t>跌落、</w:t>
      </w:r>
      <w:r>
        <w:rPr>
          <w:rFonts w:hint="eastAsia" w:ascii="仿宋_GB2312" w:hAnsi="仿宋_GB2312" w:eastAsia="仿宋_GB2312" w:cs="仿宋_GB2312"/>
          <w:sz w:val="32"/>
          <w:szCs w:val="32"/>
          <w:lang w:val="zh-TW" w:eastAsia="zh-TW"/>
        </w:rPr>
        <w:t>烧烫伤和中毒等伤害的发生、致残和死亡</w:t>
      </w:r>
      <w:r>
        <w:rPr>
          <w:rFonts w:hint="eastAsia" w:ascii="仿宋_GB2312" w:hAnsi="仿宋_GB2312" w:eastAsia="仿宋_GB2312" w:cs="仿宋_GB2312"/>
          <w:sz w:val="32"/>
          <w:szCs w:val="32"/>
          <w:lang w:val="zh-TW"/>
        </w:rPr>
        <w:t>减少</w:t>
      </w:r>
      <w:r>
        <w:rPr>
          <w:rFonts w:hint="eastAsia" w:ascii="仿宋_GB2312" w:hAnsi="仿宋_GB2312" w:eastAsia="仿宋_GB2312" w:cs="仿宋_GB2312"/>
          <w:sz w:val="32"/>
          <w:szCs w:val="32"/>
          <w:lang w:val="zh-TW" w:eastAsia="zh-TW"/>
        </w:rPr>
        <w:t>。</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eastAsia="zh-TW"/>
        </w:rPr>
        <w:t>5.儿童食品</w:t>
      </w:r>
      <w:r>
        <w:rPr>
          <w:rFonts w:hint="eastAsia" w:ascii="仿宋_GB2312" w:hAnsi="仿宋_GB2312" w:eastAsia="仿宋_GB2312" w:cs="仿宋_GB2312"/>
          <w:sz w:val="32"/>
          <w:szCs w:val="32"/>
          <w:lang w:val="zh-TW"/>
        </w:rPr>
        <w:t>、日用品、玩具、大型游乐设施及用药等</w:t>
      </w:r>
      <w:r>
        <w:rPr>
          <w:rFonts w:hint="eastAsia" w:ascii="仿宋_GB2312" w:hAnsi="仿宋_GB2312" w:eastAsia="仿宋_GB2312" w:cs="仿宋_GB2312"/>
          <w:sz w:val="32"/>
          <w:szCs w:val="32"/>
          <w:lang w:val="zh-TW" w:eastAsia="zh-TW"/>
        </w:rPr>
        <w:t>安全得到有效保障。</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CN"/>
        </w:rPr>
        <w:t>6</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rPr>
        <w:t>预防和制止针</w:t>
      </w:r>
      <w:r>
        <w:rPr>
          <w:rFonts w:hint="eastAsia" w:ascii="仿宋_GB2312" w:hAnsi="仿宋_GB2312" w:eastAsia="仿宋_GB2312" w:cs="仿宋_GB2312"/>
          <w:sz w:val="32"/>
          <w:szCs w:val="32"/>
          <w:lang w:val="zh-TW" w:eastAsia="zh-TW"/>
        </w:rPr>
        <w:t>对儿童</w:t>
      </w:r>
      <w:r>
        <w:rPr>
          <w:rFonts w:hint="eastAsia" w:ascii="仿宋_GB2312" w:hAnsi="仿宋_GB2312" w:eastAsia="仿宋_GB2312" w:cs="仿宋_GB2312"/>
          <w:sz w:val="32"/>
          <w:szCs w:val="32"/>
          <w:lang w:val="zh-TW"/>
        </w:rPr>
        <w:t>一切形式的</w:t>
      </w:r>
      <w:r>
        <w:rPr>
          <w:rFonts w:hint="eastAsia" w:ascii="仿宋_GB2312" w:hAnsi="仿宋_GB2312" w:eastAsia="仿宋_GB2312" w:cs="仿宋_GB2312"/>
          <w:sz w:val="32"/>
          <w:szCs w:val="32"/>
          <w:lang w:val="zh-TW" w:eastAsia="zh-TW"/>
        </w:rPr>
        <w:t>暴力。</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CN"/>
        </w:rPr>
        <w:t>7</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rPr>
        <w:t>对学生欺凌的</w:t>
      </w:r>
      <w:r>
        <w:rPr>
          <w:rFonts w:hint="eastAsia" w:ascii="仿宋_GB2312" w:hAnsi="仿宋_GB2312" w:eastAsia="仿宋_GB2312" w:cs="仿宋_GB2312"/>
          <w:sz w:val="32"/>
          <w:szCs w:val="32"/>
          <w:lang w:val="zh-TW" w:eastAsia="zh-TW"/>
        </w:rPr>
        <w:t>综合治理</w:t>
      </w:r>
      <w:r>
        <w:rPr>
          <w:rFonts w:hint="eastAsia" w:ascii="仿宋_GB2312" w:hAnsi="仿宋_GB2312" w:eastAsia="仿宋_GB2312" w:cs="仿宋_GB2312"/>
          <w:sz w:val="32"/>
          <w:szCs w:val="32"/>
          <w:lang w:val="zh-TW"/>
        </w:rPr>
        <w:t>能力提高，预防和有效处置</w:t>
      </w:r>
      <w:r>
        <w:rPr>
          <w:rFonts w:hint="eastAsia" w:ascii="仿宋_GB2312" w:hAnsi="仿宋_GB2312" w:eastAsia="仿宋_GB2312" w:cs="仿宋_GB2312"/>
          <w:sz w:val="32"/>
          <w:szCs w:val="32"/>
          <w:lang w:val="zh-TW" w:eastAsia="zh-TW"/>
        </w:rPr>
        <w:t>学生欺凌。</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CN"/>
        </w:rPr>
        <w:t>8</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rPr>
        <w:t>预防和干预</w:t>
      </w:r>
      <w:r>
        <w:rPr>
          <w:rFonts w:hint="eastAsia" w:ascii="仿宋_GB2312" w:hAnsi="仿宋_GB2312" w:eastAsia="仿宋_GB2312" w:cs="仿宋_GB2312"/>
          <w:sz w:val="32"/>
          <w:szCs w:val="32"/>
          <w:lang w:val="zh-TW" w:eastAsia="zh-TW"/>
        </w:rPr>
        <w:t>儿童</w:t>
      </w:r>
      <w:r>
        <w:rPr>
          <w:rFonts w:hint="eastAsia" w:ascii="仿宋_GB2312" w:hAnsi="仿宋_GB2312" w:eastAsia="仿宋_GB2312" w:cs="仿宋_GB2312"/>
          <w:sz w:val="32"/>
          <w:szCs w:val="32"/>
          <w:lang w:val="zh-TW"/>
        </w:rPr>
        <w:t>沉迷</w:t>
      </w:r>
      <w:r>
        <w:rPr>
          <w:rFonts w:hint="eastAsia" w:ascii="仿宋_GB2312" w:hAnsi="仿宋_GB2312" w:eastAsia="仿宋_GB2312" w:cs="仿宋_GB2312"/>
          <w:sz w:val="32"/>
          <w:szCs w:val="32"/>
          <w:lang w:val="zh-TW" w:eastAsia="zh-TW"/>
        </w:rPr>
        <w:t>网络</w:t>
      </w:r>
      <w:r>
        <w:rPr>
          <w:rFonts w:hint="eastAsia" w:ascii="仿宋_GB2312" w:hAnsi="仿宋_GB2312" w:eastAsia="仿宋_GB2312" w:cs="仿宋_GB2312"/>
          <w:sz w:val="32"/>
          <w:szCs w:val="32"/>
          <w:lang w:val="zh-TW"/>
        </w:rPr>
        <w:t>，不良信息、泄露隐私等问题得到有效治理，儿童网络安全得到有效保护</w:t>
      </w:r>
      <w:r>
        <w:rPr>
          <w:rFonts w:hint="eastAsia" w:ascii="仿宋_GB2312" w:hAnsi="仿宋_GB2312" w:eastAsia="仿宋_GB2312" w:cs="仿宋_GB2312"/>
          <w:sz w:val="32"/>
          <w:szCs w:val="32"/>
          <w:lang w:val="zh-TW" w:eastAsia="zh-TW"/>
        </w:rPr>
        <w:t>。</w:t>
      </w:r>
    </w:p>
    <w:p>
      <w:pPr>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9.将灾害事故对儿童的伤害降到最低程度。</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10.儿童</w:t>
      </w:r>
      <w:r>
        <w:rPr>
          <w:rFonts w:hint="eastAsia" w:ascii="仿宋_GB2312" w:hAnsi="仿宋_GB2312" w:eastAsia="仿宋_GB2312" w:cs="仿宋_GB2312"/>
          <w:sz w:val="32"/>
          <w:szCs w:val="32"/>
          <w:lang w:val="zh-TW"/>
        </w:rPr>
        <w:t>遭受意外</w:t>
      </w:r>
      <w:r>
        <w:rPr>
          <w:rFonts w:hint="eastAsia" w:ascii="仿宋_GB2312" w:hAnsi="仿宋_GB2312" w:eastAsia="仿宋_GB2312" w:cs="仿宋_GB2312"/>
          <w:sz w:val="32"/>
          <w:szCs w:val="32"/>
          <w:lang w:val="zh-TW" w:eastAsia="zh-TW"/>
        </w:rPr>
        <w:t>伤害</w:t>
      </w:r>
      <w:r>
        <w:rPr>
          <w:rFonts w:hint="eastAsia" w:ascii="仿宋_GB2312" w:hAnsi="仿宋_GB2312" w:eastAsia="仿宋_GB2312" w:cs="仿宋_GB2312"/>
          <w:sz w:val="32"/>
          <w:szCs w:val="32"/>
          <w:lang w:val="zh-TW"/>
        </w:rPr>
        <w:t>和</w:t>
      </w:r>
      <w:r>
        <w:rPr>
          <w:rFonts w:hint="eastAsia" w:ascii="仿宋_GB2312" w:hAnsi="仿宋_GB2312" w:eastAsia="仿宋_GB2312" w:cs="仿宋_GB2312"/>
          <w:sz w:val="32"/>
          <w:szCs w:val="32"/>
          <w:lang w:val="zh-TW" w:eastAsia="zh-TW"/>
        </w:rPr>
        <w:t>暴力</w:t>
      </w:r>
      <w:r>
        <w:rPr>
          <w:rFonts w:hint="eastAsia" w:ascii="仿宋_GB2312" w:hAnsi="仿宋_GB2312" w:eastAsia="仿宋_GB2312" w:cs="仿宋_GB2312"/>
          <w:sz w:val="32"/>
          <w:szCs w:val="32"/>
          <w:lang w:val="zh-TW"/>
        </w:rPr>
        <w:t>伤害</w:t>
      </w:r>
      <w:r>
        <w:rPr>
          <w:rFonts w:hint="eastAsia" w:ascii="仿宋_GB2312" w:hAnsi="仿宋_GB2312" w:eastAsia="仿宋_GB2312" w:cs="仿宋_GB2312"/>
          <w:sz w:val="32"/>
          <w:szCs w:val="32"/>
          <w:lang w:val="zh-TW" w:eastAsia="zh-TW"/>
        </w:rPr>
        <w:t>的监测报告系统进一步完善。</w:t>
      </w:r>
    </w:p>
    <w:p>
      <w:pPr>
        <w:spacing w:line="600" w:lineRule="exact"/>
        <w:ind w:firstLine="643" w:firstLineChars="200"/>
        <w:rPr>
          <w:rFonts w:hint="eastAsia" w:ascii="仿宋_GB2312" w:hAnsi="仿宋_GB2312" w:eastAsia="仿宋_GB2312" w:cs="仿宋_GB2312"/>
          <w:b/>
          <w:sz w:val="32"/>
          <w:szCs w:val="32"/>
          <w:lang w:val="zh-TW" w:eastAsia="zh-TW"/>
        </w:rPr>
      </w:pPr>
      <w:r>
        <w:rPr>
          <w:rFonts w:hint="eastAsia" w:ascii="仿宋_GB2312" w:hAnsi="仿宋_GB2312" w:eastAsia="仿宋_GB2312" w:cs="仿宋_GB2312"/>
          <w:b/>
          <w:sz w:val="32"/>
          <w:szCs w:val="32"/>
          <w:lang w:val="zh-TW" w:eastAsia="zh-TW"/>
        </w:rPr>
        <w:t>策略措施：</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CN" w:eastAsia="zh-TW"/>
        </w:rPr>
        <w:t>1.</w:t>
      </w:r>
      <w:r>
        <w:rPr>
          <w:rFonts w:hint="eastAsia" w:ascii="仿宋_GB2312" w:hAnsi="仿宋_GB2312" w:eastAsia="仿宋_GB2312" w:cs="仿宋_GB2312"/>
          <w:sz w:val="32"/>
          <w:szCs w:val="32"/>
          <w:lang w:val="zh-TW" w:eastAsia="zh-TW"/>
        </w:rPr>
        <w:t>创建儿童安全环境。树立儿童伤害可防可控意识，通过宣传教育、改善环境、加强执法、使用安全产品、开展评估等策略，创建有利于儿童成长的家庭、学校、社区安全环境。落实学校、幼儿园、托育机构、线下教育培训机构、游乐园等儿童密集场所</w:t>
      </w:r>
      <w:r>
        <w:rPr>
          <w:rFonts w:hint="eastAsia" w:ascii="仿宋_GB2312" w:hAnsi="仿宋_GB2312" w:eastAsia="仿宋_GB2312" w:cs="仿宋_GB2312"/>
          <w:sz w:val="32"/>
          <w:szCs w:val="32"/>
          <w:lang w:val="zh-CN" w:eastAsia="zh-TW"/>
        </w:rPr>
        <w:t>安全主体责任和行业监管责任，</w:t>
      </w:r>
      <w:r>
        <w:rPr>
          <w:rFonts w:hint="eastAsia" w:ascii="仿宋_GB2312" w:hAnsi="仿宋_GB2312" w:eastAsia="仿宋_GB2312" w:cs="仿宋_GB2312"/>
          <w:sz w:val="32"/>
          <w:szCs w:val="32"/>
          <w:lang w:val="zh-TW" w:eastAsia="zh-TW"/>
        </w:rPr>
        <w:t>开展儿童防伤害、防暴力、避灾险、会自救等教育活动，有效防范应对各类灾害事故风险。开展安全教育与培训</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公安、教育、卫生</w:t>
      </w:r>
      <w:r>
        <w:rPr>
          <w:rFonts w:hint="eastAsia" w:ascii="仿宋_GB2312" w:hAnsi="仿宋_GB2312" w:eastAsia="仿宋_GB2312" w:cs="仿宋_GB2312"/>
          <w:sz w:val="32"/>
          <w:szCs w:val="32"/>
          <w:lang w:val="zh-TW"/>
        </w:rPr>
        <w:t>、应急</w:t>
      </w:r>
      <w:r>
        <w:rPr>
          <w:rFonts w:hint="eastAsia" w:ascii="仿宋_GB2312" w:hAnsi="仿宋_GB2312" w:eastAsia="仿宋_GB2312" w:cs="仿宋_GB2312"/>
          <w:sz w:val="32"/>
          <w:szCs w:val="32"/>
          <w:lang w:val="zh-TW" w:eastAsia="zh-TW"/>
        </w:rPr>
        <w:t>等有关部门要有计划地组织开展安全教育和急救知识培训，使家庭成员和教养哺育人员了解掌握常用的安全防范、防火灭火、应急逃生知识及急救方法，提高处理意外事故发生的应变能力，减少儿童意外伤害事件发生。开展安全自护教育，提高儿童及其看护人的安全意识，帮助其掌握安全知识技能，培养儿童安全行为习惯，提高儿童自救自护能力。</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CN" w:eastAsia="zh-TW"/>
        </w:rPr>
        <w:t>2.</w:t>
      </w:r>
      <w:r>
        <w:rPr>
          <w:rFonts w:hint="eastAsia" w:ascii="仿宋_GB2312" w:hAnsi="仿宋_GB2312" w:eastAsia="仿宋_GB2312" w:cs="仿宋_GB2312"/>
          <w:sz w:val="32"/>
          <w:szCs w:val="32"/>
          <w:lang w:val="zh-TW" w:eastAsia="zh-TW"/>
        </w:rPr>
        <w:t>建立健全儿童伤害防控工作体系。建立严厉打击侵害未成年人人身安全违法犯罪工作机制，推动加大儿童伤害防控领域执法力度。构建完善多部门合作的儿童伤害防控工作机制，鼓励社会力量参与儿童伤害防控。完善儿童安全报警系统</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制定实施儿童伤害防控行动计划，</w:t>
      </w:r>
      <w:r>
        <w:rPr>
          <w:rFonts w:hint="eastAsia" w:ascii="仿宋_GB2312" w:hAnsi="仿宋_GB2312" w:eastAsia="仿宋_GB2312" w:cs="仿宋_GB2312"/>
          <w:sz w:val="32"/>
          <w:szCs w:val="32"/>
        </w:rPr>
        <w:t>定期研讨保护儿童免遭伤害的需求情况，</w:t>
      </w:r>
      <w:r>
        <w:rPr>
          <w:rFonts w:hint="eastAsia" w:ascii="仿宋_GB2312" w:hAnsi="仿宋_GB2312" w:eastAsia="仿宋_GB2312" w:cs="仿宋_GB2312"/>
          <w:sz w:val="32"/>
          <w:szCs w:val="32"/>
          <w:lang w:val="zh-TW" w:eastAsia="zh-TW"/>
        </w:rPr>
        <w:t>探索创新并大力推广儿童伤害防控适宜技术，优先制定实施针对流动儿童、留守儿童、困境儿童的伤害防控措施</w:t>
      </w:r>
      <w:r>
        <w:rPr>
          <w:rFonts w:hint="eastAsia" w:ascii="仿宋_GB2312" w:hAnsi="仿宋_GB2312" w:eastAsia="仿宋_GB2312" w:cs="仿宋_GB2312"/>
          <w:sz w:val="32"/>
          <w:szCs w:val="32"/>
          <w:lang w:val="zh-TW"/>
        </w:rPr>
        <w:t>。</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TW" w:eastAsia="zh-TW"/>
        </w:rPr>
        <w:t>.预防和减少儿童溺水。加强预防溺水和应急救援知识技能教育，普及儿童游泳及水上安全技能，引导儿童使用安全游泳场所。隔离、消除家庭及校园环境的溺水隐患。强化冰面安全教育和管理。加强农村地区、水域密集地区留守儿童的教育，</w:t>
      </w:r>
      <w:r>
        <w:rPr>
          <w:rFonts w:hint="eastAsia" w:ascii="仿宋_GB2312" w:hAnsi="仿宋_GB2312" w:eastAsia="仿宋_GB2312" w:cs="仿宋_GB2312"/>
          <w:sz w:val="32"/>
          <w:szCs w:val="32"/>
          <w:lang w:val="zh-TW"/>
        </w:rPr>
        <w:t>防止出现</w:t>
      </w:r>
      <w:r>
        <w:rPr>
          <w:rFonts w:hint="eastAsia" w:ascii="仿宋_GB2312" w:hAnsi="仿宋_GB2312" w:eastAsia="仿宋_GB2312" w:cs="仿宋_GB2312"/>
          <w:sz w:val="32"/>
          <w:szCs w:val="32"/>
          <w:lang w:val="zh-TW" w:eastAsia="zh-TW"/>
        </w:rPr>
        <w:t>监管盲区。加大对危险水域警示防护设施的巡查力度，及时配套设置安全警示牌、安全隔离带、防护栏、儿童应急救援装备等。中小学校组织防溺水专题课，不断增强儿童安全意识，提高自救能力。加强儿童安全属地化、网格化管理，明确监护人监护责任，增强家长安全意识和监护意识。</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eastAsia="zh-TW"/>
        </w:rPr>
        <w:t>4</w:t>
      </w:r>
      <w:r>
        <w:rPr>
          <w:rFonts w:hint="eastAsia" w:ascii="仿宋_GB2312" w:hAnsi="仿宋_GB2312" w:eastAsia="仿宋_GB2312" w:cs="仿宋_GB2312"/>
          <w:sz w:val="32"/>
          <w:szCs w:val="32"/>
          <w:lang w:val="zh-CN" w:eastAsia="zh-TW"/>
        </w:rPr>
        <w:t>.</w:t>
      </w:r>
      <w:r>
        <w:rPr>
          <w:rFonts w:hint="eastAsia" w:ascii="仿宋_GB2312" w:hAnsi="仿宋_GB2312" w:eastAsia="仿宋_GB2312" w:cs="仿宋_GB2312"/>
          <w:sz w:val="32"/>
          <w:szCs w:val="32"/>
          <w:lang w:val="zh-TW" w:eastAsia="zh-TW"/>
        </w:rPr>
        <w:t>保障儿童道路交通安全。加强交通安全教育，提高儿童看护人看护能力，培养儿童养成良好交通行为习惯，增强儿童安全出行能力。在路网规划和道路设计中充分考虑儿童年龄特点，为儿童创造安全的步行和骑车环境。推广使用儿童安全座椅、安全头盔和儿童步行及骑乘非机动车反光标识，加强儿童道路安全防护用品生产及销售监管。加强道路安全管理，完善校园周边安全设施，优化校园周边步行线路</w:t>
      </w:r>
      <w:r>
        <w:rPr>
          <w:rFonts w:hint="eastAsia" w:ascii="仿宋_GB2312" w:hAnsi="仿宋_GB2312" w:eastAsia="仿宋_GB2312" w:cs="仿宋_GB2312"/>
          <w:sz w:val="32"/>
          <w:szCs w:val="32"/>
          <w:lang w:val="zh-TW"/>
        </w:rPr>
        <w:t>规划</w:t>
      </w:r>
      <w:r>
        <w:rPr>
          <w:rFonts w:hint="eastAsia" w:ascii="仿宋_GB2312" w:hAnsi="仿宋_GB2312" w:eastAsia="仿宋_GB2312" w:cs="仿宋_GB2312"/>
          <w:sz w:val="32"/>
          <w:szCs w:val="32"/>
          <w:lang w:val="zh-TW" w:eastAsia="zh-TW"/>
        </w:rPr>
        <w:t>和人</w:t>
      </w:r>
      <w:r>
        <w:rPr>
          <w:rFonts w:hint="eastAsia" w:ascii="仿宋_GB2312" w:hAnsi="仿宋_GB2312" w:eastAsia="仿宋_GB2312" w:cs="仿宋_GB2312"/>
          <w:sz w:val="32"/>
          <w:szCs w:val="32"/>
          <w:lang w:val="zh-TW"/>
        </w:rPr>
        <w:t>行</w:t>
      </w:r>
      <w:r>
        <w:rPr>
          <w:rFonts w:hint="eastAsia" w:ascii="仿宋_GB2312" w:hAnsi="仿宋_GB2312" w:eastAsia="仿宋_GB2312" w:cs="仿宋_GB2312"/>
          <w:sz w:val="32"/>
          <w:szCs w:val="32"/>
          <w:lang w:val="zh-TW" w:eastAsia="zh-TW"/>
        </w:rPr>
        <w:t>设施。严查严处交通违法行为</w:t>
      </w:r>
      <w:r>
        <w:rPr>
          <w:rFonts w:hint="eastAsia" w:ascii="仿宋_GB2312" w:hAnsi="仿宋_GB2312" w:eastAsia="仿宋_GB2312" w:cs="仿宋_GB2312"/>
          <w:sz w:val="32"/>
          <w:szCs w:val="32"/>
          <w:lang w:val="zh-TW"/>
        </w:rPr>
        <w:t>，完善校园重点时段“高峰勤务、护学岗”机制建设</w:t>
      </w:r>
      <w:r>
        <w:rPr>
          <w:rFonts w:hint="eastAsia" w:ascii="仿宋_GB2312" w:hAnsi="仿宋_GB2312" w:eastAsia="仿宋_GB2312" w:cs="仿宋_GB2312"/>
          <w:sz w:val="32"/>
          <w:szCs w:val="32"/>
          <w:lang w:val="zh-TW" w:eastAsia="zh-TW"/>
        </w:rPr>
        <w:t>。落实校车安全管理条例和省</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相关规定，科学设计往返学校安全路线。</w:t>
      </w:r>
      <w:r>
        <w:rPr>
          <w:rFonts w:hint="eastAsia" w:ascii="仿宋_GB2312" w:hAnsi="仿宋_GB2312" w:eastAsia="仿宋_GB2312" w:cs="仿宋_GB2312"/>
          <w:sz w:val="32"/>
          <w:szCs w:val="32"/>
          <w:lang w:val="zh-TW"/>
        </w:rPr>
        <w:t>建设安全便捷的交通体系。</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zh-TW" w:eastAsia="zh-TW"/>
        </w:rPr>
        <w:t>.预防和控制儿童跌倒、跌落、烧烫伤、中毒等伤害。提高父母及看护人的安全监护意识，不得让未满</w:t>
      </w:r>
      <w:r>
        <w:rPr>
          <w:rFonts w:hint="eastAsia" w:ascii="仿宋_GB2312" w:hAnsi="仿宋_GB2312" w:eastAsia="仿宋_GB2312" w:cs="仿宋_GB2312"/>
          <w:sz w:val="32"/>
          <w:szCs w:val="32"/>
          <w:lang w:val="zh-TW"/>
        </w:rPr>
        <w:t>八周岁</w:t>
      </w:r>
      <w:r>
        <w:rPr>
          <w:rFonts w:hint="eastAsia" w:ascii="仿宋_GB2312" w:hAnsi="仿宋_GB2312" w:eastAsia="仿宋_GB2312" w:cs="仿宋_GB2312"/>
          <w:sz w:val="32"/>
          <w:szCs w:val="32"/>
          <w:lang w:val="zh-TW" w:eastAsia="zh-TW"/>
        </w:rPr>
        <w:t>儿童单独留在家中、车内及其他可能造成危害的场所。教育儿童远离火源，引导家庭分隔热源，安全使用家用电器，推广使用具有儿童保护功能的家用电器，预防儿童烧烫伤。消除环境危险因素，推广使用窗户护栏、窗口限位器等防护用品，减少儿童跌倒、跌落。推广使用儿童安全包装</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提升儿童看护人对农药、药物、日用化学品等的识别及保管能力，避免儿童中毒。预防婴幼儿窒息，提升看护人对婴幼儿有效照护能力。规范犬类管理及宠物饲养，预防动物咬伤。加强防灾减灾教育</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提高儿童及其看护人针对地震、火灾、踩踏等的防灾避险技能。</w:t>
      </w:r>
    </w:p>
    <w:p>
      <w:pPr>
        <w:pStyle w:val="24"/>
        <w:tabs>
          <w:tab w:val="left" w:pos="1106"/>
        </w:tabs>
        <w:spacing w:after="0" w:line="600" w:lineRule="exact"/>
        <w:ind w:firstLine="640" w:firstLineChars="200"/>
        <w:jc w:val="both"/>
        <w:rPr>
          <w:rFonts w:hint="eastAsia" w:ascii="仿宋_GB2312" w:hAnsi="仿宋_GB2312" w:eastAsia="仿宋_GB2312" w:cs="仿宋_GB2312"/>
        </w:rPr>
      </w:pPr>
      <w:r>
        <w:rPr>
          <w:rFonts w:hint="eastAsia" w:ascii="仿宋_GB2312" w:hAnsi="仿宋_GB2312" w:eastAsia="仿宋_GB2312" w:cs="仿宋_GB2312"/>
          <w:lang w:val="en-US" w:eastAsia="zh-CN"/>
        </w:rPr>
        <w:t>6</w:t>
      </w:r>
      <w:r>
        <w:rPr>
          <w:rFonts w:hint="eastAsia" w:ascii="仿宋_GB2312" w:hAnsi="仿宋_GB2312" w:eastAsia="仿宋_GB2312" w:cs="仿宋_GB2312"/>
        </w:rPr>
        <w:t>.加强儿童食品安全监管。严格执行儿童食品的国家标准，建立健全儿童食品安全监测、</w:t>
      </w:r>
      <w:r>
        <w:rPr>
          <w:rFonts w:hint="eastAsia" w:ascii="仿宋_GB2312" w:hAnsi="仿宋_GB2312" w:eastAsia="仿宋_GB2312" w:cs="仿宋_GB2312"/>
          <w:lang w:eastAsia="zh-CN"/>
        </w:rPr>
        <w:t>检</w:t>
      </w:r>
      <w:r>
        <w:rPr>
          <w:rFonts w:hint="eastAsia" w:ascii="仿宋_GB2312" w:hAnsi="仿宋_GB2312" w:eastAsia="仿宋_GB2312" w:cs="仿宋_GB2312"/>
        </w:rPr>
        <w:t>测和预警机制。强化婴幼儿配方食品和辅助食品安全监管，加大婴幼儿配方乳粉产品抽检监测及不合格食品处罚力度。落实学校、幼儿园、托育机构食品安全管理主体责任，消除儿童集</w:t>
      </w:r>
      <w:r>
        <w:rPr>
          <w:rFonts w:hint="eastAsia" w:ascii="仿宋_GB2312" w:hAnsi="仿宋_GB2312" w:eastAsia="仿宋_GB2312" w:cs="仿宋_GB2312"/>
          <w:lang w:eastAsia="zh-CN"/>
        </w:rPr>
        <w:t>体</w:t>
      </w:r>
      <w:r>
        <w:rPr>
          <w:rFonts w:hint="eastAsia" w:ascii="仿宋_GB2312" w:hAnsi="仿宋_GB2312" w:eastAsia="仿宋_GB2312" w:cs="仿宋_GB2312"/>
        </w:rPr>
        <w:t>用餐各环节食品安全隐患，加强校园及周边食品安全监管，加大幼儿园及中、小学食堂及校园周边食品抽查力度，严肃查处食品安全违法违规行为。</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zh-CN" w:eastAsia="zh-TW"/>
        </w:rPr>
        <w:t>.</w:t>
      </w:r>
      <w:r>
        <w:rPr>
          <w:rFonts w:hint="eastAsia" w:ascii="仿宋_GB2312" w:hAnsi="仿宋_GB2312" w:eastAsia="仿宋_GB2312" w:cs="仿宋_GB2312"/>
          <w:sz w:val="32"/>
          <w:szCs w:val="32"/>
          <w:lang w:val="zh-TW" w:eastAsia="zh-TW"/>
        </w:rPr>
        <w:t>预防</w:t>
      </w:r>
      <w:r>
        <w:rPr>
          <w:rFonts w:hint="eastAsia" w:ascii="仿宋_GB2312" w:hAnsi="仿宋_GB2312" w:eastAsia="仿宋_GB2312" w:cs="仿宋_GB2312"/>
          <w:sz w:val="32"/>
          <w:szCs w:val="32"/>
          <w:lang w:val="zh-TW"/>
        </w:rPr>
        <w:t>和</w:t>
      </w:r>
      <w:r>
        <w:rPr>
          <w:rFonts w:hint="eastAsia" w:ascii="仿宋_GB2312" w:hAnsi="仿宋_GB2312" w:eastAsia="仿宋_GB2312" w:cs="仿宋_GB2312"/>
          <w:sz w:val="32"/>
          <w:szCs w:val="32"/>
          <w:lang w:val="zh-TW" w:eastAsia="zh-TW"/>
        </w:rPr>
        <w:t>减少产品引发的儿童伤害。强化产品质量安全监管，严格执行儿童用品、玩具强制性国家标准，完善产品安全警示标识。加强儿童用品质量安全守护行动，严厉查处制售假冒伪劣产品的违法行为，鼓励消费者依法投诉举报产品安全问题。加强对产品造成儿童伤害的信息监测、分析、监督检查和缺陷产品召回工作。杜绝“毒跑道”“毒校服”“毒文具”，保障游戏游艺设备及大型游乐设施安全，引导儿童安全使用电动扶梯、旋转门等设施设备。</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zh-CN" w:eastAsia="zh-TW"/>
        </w:rPr>
        <w:t>.</w:t>
      </w:r>
      <w:r>
        <w:rPr>
          <w:rFonts w:hint="eastAsia" w:ascii="仿宋_GB2312" w:hAnsi="仿宋_GB2312" w:eastAsia="仿宋_GB2312" w:cs="仿宋_GB2312"/>
          <w:sz w:val="32"/>
          <w:szCs w:val="32"/>
          <w:lang w:val="zh-TW" w:eastAsia="zh-TW"/>
        </w:rPr>
        <w:t>预防控制针对儿童的暴力伤害。宣传倡导对儿童暴力零容忍理念，提升公众法治意识和儿童保护意识，增强儿童安全意识和自我保护能力。强化政府、社会、学校、家庭保护责任，</w:t>
      </w:r>
      <w:r>
        <w:rPr>
          <w:rFonts w:hint="eastAsia" w:ascii="仿宋_GB2312" w:hAnsi="仿宋_GB2312" w:eastAsia="仿宋_GB2312" w:cs="仿宋_GB2312"/>
          <w:sz w:val="32"/>
          <w:szCs w:val="32"/>
          <w:lang w:val="zh-CN" w:eastAsia="zh-TW"/>
        </w:rPr>
        <w:t>建立防控儿童暴力伤害多部门合作工作机制。健全各级未成年人保护工作平台，推动乡镇（街道）设立未成年人保护工作站，或者指定专门人员承担未成年人保护工作，工作站或工作专干实现全覆盖，推动村（居）委会设立专人专岗。</w:t>
      </w:r>
      <w:r>
        <w:rPr>
          <w:rFonts w:hint="eastAsia" w:ascii="仿宋_GB2312" w:hAnsi="仿宋_GB2312" w:eastAsia="仿宋_GB2312" w:cs="仿宋_GB2312"/>
          <w:sz w:val="32"/>
          <w:szCs w:val="32"/>
          <w:lang w:val="zh-TW" w:eastAsia="zh-TW"/>
        </w:rPr>
        <w:t>落实</w:t>
      </w:r>
      <w:r>
        <w:rPr>
          <w:rFonts w:hint="eastAsia" w:ascii="仿宋_GB2312" w:hAnsi="仿宋_GB2312" w:eastAsia="仿宋_GB2312" w:cs="仿宋_GB2312"/>
          <w:sz w:val="32"/>
          <w:szCs w:val="32"/>
          <w:lang w:val="zh-TW"/>
        </w:rPr>
        <w:t>针对</w:t>
      </w:r>
      <w:r>
        <w:rPr>
          <w:rFonts w:hint="eastAsia" w:ascii="仿宋_GB2312" w:hAnsi="仿宋_GB2312" w:eastAsia="仿宋_GB2312" w:cs="仿宋_GB2312"/>
          <w:sz w:val="32"/>
          <w:szCs w:val="32"/>
          <w:lang w:val="zh-TW" w:eastAsia="zh-TW"/>
        </w:rPr>
        <w:t>儿童暴力伤害</w:t>
      </w:r>
      <w:r>
        <w:rPr>
          <w:rFonts w:hint="eastAsia" w:ascii="仿宋_GB2312" w:hAnsi="仿宋_GB2312" w:eastAsia="仿宋_GB2312" w:cs="仿宋_GB2312"/>
          <w:sz w:val="32"/>
          <w:szCs w:val="32"/>
          <w:lang w:val="zh-TW"/>
        </w:rPr>
        <w:t>的</w:t>
      </w:r>
      <w:r>
        <w:rPr>
          <w:rFonts w:hint="eastAsia" w:ascii="仿宋_GB2312" w:hAnsi="仿宋_GB2312" w:eastAsia="仿宋_GB2312" w:cs="仿宋_GB2312"/>
          <w:sz w:val="32"/>
          <w:szCs w:val="32"/>
          <w:lang w:val="zh-TW" w:eastAsia="zh-TW"/>
        </w:rPr>
        <w:t>发现、报告、干预机制。落实密切接触未成年人的机构和人员的强制报告责任。鼓励公众依法劝阻、制止、检举、控告针对儿童的暴力行为。依法严惩</w:t>
      </w:r>
      <w:r>
        <w:rPr>
          <w:rFonts w:hint="eastAsia" w:ascii="仿宋_GB2312" w:hAnsi="仿宋_GB2312" w:eastAsia="仿宋_GB2312" w:cs="仿宋_GB2312"/>
          <w:sz w:val="32"/>
          <w:szCs w:val="32"/>
          <w:lang w:val="zh-TW"/>
        </w:rPr>
        <w:t>针</w:t>
      </w:r>
      <w:r>
        <w:rPr>
          <w:rFonts w:hint="eastAsia" w:ascii="仿宋_GB2312" w:hAnsi="仿宋_GB2312" w:eastAsia="仿宋_GB2312" w:cs="仿宋_GB2312"/>
          <w:sz w:val="32"/>
          <w:szCs w:val="32"/>
          <w:lang w:val="zh-TW" w:eastAsia="zh-TW"/>
        </w:rPr>
        <w:t>对儿童实施暴力的违法犯罪行为。</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TW" w:eastAsia="zh-TW"/>
        </w:rPr>
        <w:t>.加强对学生欺凌的综合治理。完善落实学生欺凌综合治理</w:t>
      </w:r>
      <w:r>
        <w:rPr>
          <w:rFonts w:hint="eastAsia" w:ascii="仿宋_GB2312" w:hAnsi="仿宋_GB2312" w:eastAsia="仿宋_GB2312" w:cs="仿宋_GB2312"/>
          <w:sz w:val="32"/>
          <w:szCs w:val="32"/>
          <w:lang w:val="zh-TW"/>
        </w:rPr>
        <w:t>的</w:t>
      </w:r>
      <w:r>
        <w:rPr>
          <w:rFonts w:hint="eastAsia" w:ascii="仿宋_GB2312" w:hAnsi="仿宋_GB2312" w:eastAsia="仿宋_GB2312" w:cs="仿宋_GB2312"/>
          <w:sz w:val="32"/>
          <w:szCs w:val="32"/>
          <w:lang w:val="zh-TW" w:eastAsia="zh-TW"/>
        </w:rPr>
        <w:t>多部门合作工作机制。进一步完善考评机制，将学生欺凌防治工作纳入责任督学挂牌督导范围，作为教育质量评价和工作考评重要内容。完善校纪校规，依法依规调查和处置欺凌事件，发挥教育惩戒作用。逐步建立具有长效性、稳定性和约束力的防治学生欺凌相关的培训、考评、问责处理、依法治理等机制。营造文明安全校园环境，</w:t>
      </w:r>
      <w:r>
        <w:rPr>
          <w:rFonts w:hint="eastAsia" w:ascii="仿宋_GB2312" w:hAnsi="仿宋_GB2312" w:eastAsia="仿宋_GB2312" w:cs="仿宋_GB2312"/>
          <w:sz w:val="32"/>
          <w:szCs w:val="32"/>
          <w:lang w:val="zh-CN" w:eastAsia="zh-TW"/>
        </w:rPr>
        <w:t>加强思想道德教育、</w:t>
      </w:r>
      <w:r>
        <w:rPr>
          <w:rFonts w:hint="eastAsia" w:ascii="仿宋_GB2312" w:hAnsi="仿宋_GB2312" w:eastAsia="仿宋_GB2312" w:cs="仿宋_GB2312"/>
          <w:sz w:val="32"/>
          <w:szCs w:val="32"/>
          <w:lang w:val="zh-CN"/>
        </w:rPr>
        <w:t>法治教育</w:t>
      </w:r>
      <w:r>
        <w:rPr>
          <w:rFonts w:hint="eastAsia" w:ascii="仿宋_GB2312" w:hAnsi="仿宋_GB2312" w:eastAsia="仿宋_GB2312" w:cs="仿宋_GB2312"/>
          <w:sz w:val="32"/>
          <w:szCs w:val="32"/>
          <w:lang w:val="zh-CN" w:eastAsia="zh-TW"/>
        </w:rPr>
        <w:t>和心理健康教育，培养</w:t>
      </w:r>
      <w:r>
        <w:rPr>
          <w:rFonts w:hint="eastAsia" w:ascii="仿宋_GB2312" w:hAnsi="仿宋_GB2312" w:eastAsia="仿宋_GB2312" w:cs="仿宋_GB2312"/>
          <w:sz w:val="32"/>
          <w:szCs w:val="32"/>
          <w:lang w:val="zh-TW" w:eastAsia="zh-TW"/>
        </w:rPr>
        <w:t>学生的健全人格和社会交往能力。严格学校日常安全管理，健全学生欺凌早期预警、事中处理、事后干预等工作机制，提高教职员工、家长、学生对学生欺凌的预防和处置能力。强化校园周边综合治理，将学生欺凌专项治理纳入社会治安综合治理工作。</w:t>
      </w:r>
    </w:p>
    <w:p>
      <w:pPr>
        <w:pStyle w:val="24"/>
        <w:tabs>
          <w:tab w:val="left" w:pos="1277"/>
        </w:tabs>
        <w:spacing w:after="0" w:line="600" w:lineRule="exact"/>
        <w:ind w:firstLine="640" w:firstLineChars="200"/>
        <w:jc w:val="both"/>
        <w:rPr>
          <w:rFonts w:hint="eastAsia" w:ascii="仿宋_GB2312" w:hAnsi="仿宋_GB2312" w:eastAsia="仿宋_GB2312" w:cs="仿宋_GB2312"/>
        </w:rPr>
      </w:pPr>
      <w:r>
        <w:rPr>
          <w:rFonts w:hint="eastAsia" w:ascii="仿宋_GB2312" w:hAnsi="仿宋_GB2312" w:eastAsia="仿宋_GB2312" w:cs="仿宋_GB2312"/>
          <w:lang w:val="en-US" w:eastAsia="zh-CN"/>
        </w:rPr>
        <w:t>10</w:t>
      </w:r>
      <w:r>
        <w:rPr>
          <w:rFonts w:hint="eastAsia" w:ascii="仿宋_GB2312" w:hAnsi="仿宋_GB2312" w:eastAsia="仿宋_GB2312" w:cs="仿宋_GB2312"/>
          <w:lang w:val="zh-CN"/>
        </w:rPr>
        <w:t>.加</w:t>
      </w:r>
      <w:r>
        <w:rPr>
          <w:rFonts w:hint="eastAsia" w:ascii="仿宋_GB2312" w:hAnsi="仿宋_GB2312" w:eastAsia="仿宋_GB2312" w:cs="仿宋_GB2312"/>
        </w:rPr>
        <w:t>强未成年人网络保护。落实政府、企业、学校、家庭、社会保护责任，为儿童提供安全、健康的网络环境，保障儿童在网络空间的合法权益</w:t>
      </w:r>
      <w:r>
        <w:rPr>
          <w:rFonts w:hint="eastAsia" w:ascii="仿宋_GB2312" w:hAnsi="仿宋_GB2312" w:eastAsia="仿宋_GB2312" w:cs="仿宋_GB2312"/>
          <w:lang w:val="zh-CN"/>
        </w:rPr>
        <w:t>。</w:t>
      </w:r>
      <w:r>
        <w:rPr>
          <w:rFonts w:hint="eastAsia" w:ascii="仿宋_GB2312" w:hAnsi="仿宋_GB2312" w:eastAsia="仿宋_GB2312" w:cs="仿宋_GB2312"/>
        </w:rPr>
        <w:t>加强网络监管和治理，完善和落实网络信息监测、识别、举报、处置制度，</w:t>
      </w:r>
      <w:r>
        <w:rPr>
          <w:rFonts w:hint="eastAsia" w:ascii="仿宋_GB2312" w:hAnsi="仿宋_GB2312" w:eastAsia="仿宋_GB2312" w:cs="仿宋_GB2312"/>
          <w:lang w:val="zh-CN"/>
        </w:rPr>
        <w:t>依法惩处利用网络散布</w:t>
      </w:r>
      <w:r>
        <w:rPr>
          <w:rFonts w:hint="eastAsia" w:ascii="仿宋_GB2312" w:hAnsi="仿宋_GB2312" w:eastAsia="仿宋_GB2312" w:cs="仿宋_GB2312"/>
        </w:rPr>
        <w:t>价值导向不良信息和</w:t>
      </w:r>
      <w:r>
        <w:rPr>
          <w:rFonts w:hint="eastAsia" w:ascii="仿宋_GB2312" w:hAnsi="仿宋_GB2312" w:eastAsia="仿宋_GB2312" w:cs="仿宋_GB2312"/>
          <w:lang w:val="zh-CN"/>
        </w:rPr>
        <w:t>从事危害未成年人身心健康的行为</w:t>
      </w:r>
      <w:r>
        <w:rPr>
          <w:rFonts w:hint="eastAsia" w:ascii="仿宋_GB2312" w:hAnsi="仿宋_GB2312" w:eastAsia="仿宋_GB2312" w:cs="仿宋_GB2312"/>
        </w:rPr>
        <w:t>。加强涉未成年人网</w:t>
      </w:r>
      <w:r>
        <w:rPr>
          <w:rFonts w:hint="eastAsia" w:ascii="仿宋_GB2312" w:hAnsi="仿宋_GB2312" w:eastAsia="仿宋_GB2312" w:cs="仿宋_GB2312"/>
          <w:lang w:eastAsia="zh-CN"/>
        </w:rPr>
        <w:t>课</w:t>
      </w:r>
      <w:r>
        <w:rPr>
          <w:rFonts w:hint="eastAsia" w:ascii="仿宋_GB2312" w:hAnsi="仿宋_GB2312" w:eastAsia="仿宋_GB2312" w:cs="仿宋_GB2312"/>
        </w:rPr>
        <w:t>平台和教育移动互联网应用程序规范管理。</w:t>
      </w:r>
      <w:r>
        <w:rPr>
          <w:rFonts w:hint="eastAsia" w:ascii="仿宋_GB2312" w:hAnsi="仿宋_GB2312" w:eastAsia="仿宋_GB2312" w:cs="仿宋_GB2312"/>
          <w:lang w:val="zh-CN"/>
        </w:rPr>
        <w:t>规范网络游戏、网络直播、网络音视频、网络社交等网络服务，应当针对未成年人使用其服务依法设置相应的时间、权限、消费管理等功能，不得为未满十六周岁儿童提供网络直播发布者账号注册服务，有效遏制未成年人网络沉迷、过度消费等行为。加强网络语言文明教育，坚决遏阻庸俗</w:t>
      </w:r>
      <w:r>
        <w:rPr>
          <w:rFonts w:hint="eastAsia" w:ascii="仿宋_GB2312" w:hAnsi="仿宋_GB2312" w:eastAsia="仿宋_GB2312" w:cs="仿宋_GB2312"/>
          <w:lang w:val="zh-CN" w:eastAsia="zh-CN"/>
        </w:rPr>
        <w:t>暴戾</w:t>
      </w:r>
      <w:r>
        <w:rPr>
          <w:rFonts w:hint="eastAsia" w:ascii="仿宋_GB2312" w:hAnsi="仿宋_GB2312" w:eastAsia="仿宋_GB2312" w:cs="仿宋_GB2312"/>
          <w:lang w:val="zh-CN"/>
        </w:rPr>
        <w:t>网络语言传播。实施国家统一的未成年人网络游戏电子身份认证，</w:t>
      </w:r>
      <w:r>
        <w:rPr>
          <w:rFonts w:hint="eastAsia" w:ascii="仿宋_GB2312" w:hAnsi="仿宋_GB2312" w:eastAsia="仿宋_GB2312" w:cs="仿宋_GB2312"/>
        </w:rPr>
        <w:t>加强儿童个人信息和隐私的保护。</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val="zh-TW" w:eastAsia="zh-TW"/>
        </w:rPr>
        <w:t>.提高对儿童遭受意外和暴力伤害的紧急救援、医疗救治、康复服务水平。广泛宣传普及儿童伤害现场急救和院前急救知识，提升看护人紧急救援技能。学校和幼儿园应建立学校安全制度，加强教职员工和学生的紧急救助技能培训。完善公共场所急救设施配备。完善紧急医学救援网络，加强儿童伤害院前急救设施设备配备，实现院前急救与院内急诊的有效衔接，加强康复机构能力建设，提高儿童医学救治以及康复服务的效率和水平。</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zh-TW" w:eastAsia="zh-TW"/>
        </w:rPr>
        <w:t>.完善儿童安全监测机制。建立健全</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的儿童安全监测系统，建立儿童安全统计大数据。通过医疗机构、学校、幼儿园、托育机构、社区、司法机关等多渠道收集儿童伤害数据，促进数据规范化。建立多部门、多专业参与的儿童伤害数据共享、分析、评</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TW" w:eastAsia="zh-TW"/>
        </w:rPr>
        <w:t>估和利用工作机制。</w:t>
      </w:r>
    </w:p>
    <w:p>
      <w:pPr>
        <w:pStyle w:val="3"/>
        <w:spacing w:after="0" w:line="600" w:lineRule="exact"/>
        <w:ind w:firstLine="640"/>
        <w:rPr>
          <w:rFonts w:hint="eastAsia" w:ascii="仿宋_GB2312" w:hAnsi="仿宋_GB2312" w:eastAsia="仿宋_GB2312" w:cs="仿宋_GB2312"/>
          <w:b w:val="0"/>
          <w:bCs w:val="0"/>
        </w:rPr>
      </w:pPr>
      <w:bookmarkStart w:id="11" w:name="_Toc23774"/>
      <w:r>
        <w:rPr>
          <w:rFonts w:hint="eastAsia" w:ascii="仿宋_GB2312" w:hAnsi="仿宋_GB2312" w:eastAsia="仿宋_GB2312" w:cs="仿宋_GB2312"/>
          <w:b w:val="0"/>
        </w:rPr>
        <w:t>（三）儿童与教育</w:t>
      </w:r>
      <w:bookmarkEnd w:id="11"/>
    </w:p>
    <w:p>
      <w:pPr>
        <w:spacing w:line="600" w:lineRule="exact"/>
        <w:ind w:firstLine="643"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主要目标：</w:t>
      </w:r>
    </w:p>
    <w:p>
      <w:pPr>
        <w:pStyle w:val="24"/>
        <w:spacing w:after="0" w:line="600" w:lineRule="exact"/>
        <w:ind w:firstLine="680"/>
        <w:jc w:val="both"/>
        <w:rPr>
          <w:rFonts w:hint="eastAsia" w:ascii="仿宋_GB2312" w:hAnsi="仿宋_GB2312" w:eastAsia="仿宋_GB2312" w:cs="仿宋_GB2312"/>
        </w:rPr>
      </w:pPr>
      <w:r>
        <w:rPr>
          <w:rFonts w:hint="eastAsia" w:ascii="仿宋_GB2312" w:hAnsi="仿宋_GB2312" w:eastAsia="仿宋_GB2312" w:cs="仿宋_GB2312"/>
        </w:rPr>
        <w:t>1.全面落实立德树人根本任务，培养德智体美劳全面发展的社会主义建设者和接班人。</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2.适龄儿童普遍接受有质量的学前教育，学前教育毛入园率达到并保持在90%以上。公办幼儿园在园幼儿占比达到50%以上。</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3.城乡义务教育优质均衡发展，九年义务教育巩固率提高到</w:t>
      </w:r>
      <w:r>
        <w:rPr>
          <w:rFonts w:hint="eastAsia" w:ascii="仿宋_GB2312" w:hAnsi="仿宋_GB2312" w:eastAsia="仿宋_GB2312" w:cs="仿宋_GB2312"/>
          <w:sz w:val="32"/>
          <w:szCs w:val="32"/>
          <w:lang w:val="zh-CN" w:eastAsia="zh-TW"/>
        </w:rPr>
        <w:t>98</w:t>
      </w:r>
      <w:r>
        <w:rPr>
          <w:rFonts w:hint="eastAsia" w:ascii="仿宋_GB2312" w:hAnsi="仿宋_GB2312" w:eastAsia="仿宋_GB2312" w:cs="仿宋_GB2312"/>
          <w:sz w:val="32"/>
          <w:szCs w:val="32"/>
          <w:lang w:val="zh-TW" w:eastAsia="zh-TW"/>
        </w:rPr>
        <w:t>%。</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4.</w:t>
      </w:r>
      <w:r>
        <w:rPr>
          <w:rFonts w:hint="eastAsia" w:ascii="仿宋_GB2312" w:hAnsi="仿宋_GB2312" w:eastAsia="仿宋_GB2312" w:cs="仿宋_GB2312"/>
          <w:sz w:val="32"/>
          <w:szCs w:val="32"/>
        </w:rPr>
        <w:t>按照市级规定要求，</w:t>
      </w:r>
      <w:r>
        <w:rPr>
          <w:rFonts w:hint="eastAsia" w:ascii="仿宋_GB2312" w:hAnsi="仿宋_GB2312" w:eastAsia="仿宋_GB2312" w:cs="仿宋_GB2312"/>
          <w:sz w:val="32"/>
          <w:szCs w:val="32"/>
          <w:lang w:val="zh-TW" w:eastAsia="zh-TW"/>
        </w:rPr>
        <w:t>巩固提高高中阶段教育普及水平，高中阶段毛入学率保持在95%左右。</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5.孤儿、事实无人抚养儿童、残疾儿童、进城务工人员随迁子女、留守儿童、</w:t>
      </w:r>
      <w:r>
        <w:rPr>
          <w:rFonts w:hint="eastAsia" w:ascii="仿宋_GB2312" w:hAnsi="仿宋_GB2312" w:eastAsia="仿宋_GB2312" w:cs="仿宋_GB2312"/>
          <w:sz w:val="32"/>
          <w:szCs w:val="32"/>
          <w:lang w:val="zh-TW"/>
        </w:rPr>
        <w:t>困境</w:t>
      </w:r>
      <w:r>
        <w:rPr>
          <w:rFonts w:hint="eastAsia" w:ascii="仿宋_GB2312" w:hAnsi="仿宋_GB2312" w:eastAsia="仿宋_GB2312" w:cs="仿宋_GB2312"/>
          <w:sz w:val="32"/>
          <w:szCs w:val="32"/>
          <w:lang w:val="zh-TW" w:eastAsia="zh-TW"/>
        </w:rPr>
        <w:t>儿童等特殊群体受教育权</w:t>
      </w:r>
      <w:r>
        <w:rPr>
          <w:rFonts w:hint="eastAsia" w:ascii="仿宋_GB2312" w:hAnsi="仿宋_GB2312" w:eastAsia="仿宋_GB2312" w:cs="仿宋_GB2312"/>
          <w:sz w:val="32"/>
          <w:szCs w:val="32"/>
          <w:lang w:val="zh-TW"/>
        </w:rPr>
        <w:t>利</w:t>
      </w:r>
      <w:r>
        <w:rPr>
          <w:rFonts w:hint="eastAsia" w:ascii="仿宋_GB2312" w:hAnsi="仿宋_GB2312" w:eastAsia="仿宋_GB2312" w:cs="仿宋_GB2312"/>
          <w:sz w:val="32"/>
          <w:szCs w:val="32"/>
          <w:lang w:val="zh-TW" w:eastAsia="zh-TW"/>
        </w:rPr>
        <w:t>得到根本保障。残疾儿童义务教育入学率保持在95%以上。</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6.儿童科学素质全面提升，科学兴趣、创新意识、实践能力不断提高。</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7.以提高儿童综合素质为导向的教育评价体系更加完善。</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8.加强校园文化建设，营造友善、平等、相互尊重的师生关系和同学关系。</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9.义务教育阶段学生作业负担和校外培训负担切实减轻。学校、家庭、社会协同育人机制进一步完善。</w:t>
      </w:r>
    </w:p>
    <w:p>
      <w:pPr>
        <w:spacing w:line="600" w:lineRule="exact"/>
        <w:ind w:firstLine="643"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策略措施：</w:t>
      </w:r>
    </w:p>
    <w:p>
      <w:pPr>
        <w:pStyle w:val="24"/>
        <w:spacing w:after="0" w:line="600" w:lineRule="exact"/>
        <w:ind w:firstLine="660"/>
        <w:jc w:val="both"/>
        <w:rPr>
          <w:rFonts w:hint="eastAsia" w:ascii="仿宋_GB2312" w:hAnsi="仿宋_GB2312" w:eastAsia="仿宋_GB2312" w:cs="仿宋_GB2312"/>
        </w:rPr>
      </w:pPr>
      <w:r>
        <w:rPr>
          <w:rFonts w:hint="eastAsia" w:ascii="仿宋_GB2312" w:hAnsi="仿宋_GB2312" w:eastAsia="仿宋_GB2312" w:cs="仿宋_GB2312"/>
        </w:rPr>
        <w:t>1.全面贯彻党的教育方针。坚持社会主义办学方向，</w:t>
      </w:r>
      <w:r>
        <w:rPr>
          <w:rFonts w:hint="eastAsia" w:ascii="仿宋_GB2312" w:hAnsi="仿宋_GB2312" w:eastAsia="仿宋_GB2312" w:cs="仿宋_GB2312"/>
          <w:lang w:eastAsia="zh-CN"/>
        </w:rPr>
        <w:t>落实立德树人根本任务</w:t>
      </w:r>
      <w:r>
        <w:rPr>
          <w:rFonts w:hint="eastAsia" w:ascii="仿宋_GB2312" w:hAnsi="仿宋_GB2312" w:eastAsia="仿宋_GB2312" w:cs="仿宋_GB2312"/>
        </w:rPr>
        <w:t>，实施素质教育，完善德智体美劳全面培养的教育体系，全面加强新时代少先队工作。加强理想教育，深入开展社会主义核心价值观教育，把弘扬革命传统、传承红色基因深刻融入学校教育，引领儿童坚定理想信念，厚植爱党、爱国、爱人民</w:t>
      </w:r>
      <w:r>
        <w:rPr>
          <w:rFonts w:hint="eastAsia" w:ascii="仿宋_GB2312" w:hAnsi="仿宋_GB2312" w:eastAsia="仿宋_GB2312" w:cs="仿宋_GB2312"/>
          <w:lang w:eastAsia="zh-CN"/>
        </w:rPr>
        <w:t>、爱</w:t>
      </w:r>
      <w:r>
        <w:rPr>
          <w:rFonts w:hint="eastAsia" w:ascii="仿宋_GB2312" w:hAnsi="仿宋_GB2312" w:eastAsia="仿宋_GB2312" w:cs="仿宋_GB2312"/>
        </w:rPr>
        <w:t>社会主义的情感。加强道德教育，创新德育工作形式，丰富德育内容，增强德育工作吸引力、感染力和实效性。加强法治教育，培养儿童良好法治意识和行为习惯。提升智育水平，发展学生终身学习能力，促进思维发展，激发创新意识。树立健康第一的教育理念，深化体教融合，全面开展体育美育浸润工程，建设体育美育特色学校、工作坊、示范县区等，帮助学生</w:t>
      </w:r>
      <w:r>
        <w:rPr>
          <w:rFonts w:hint="eastAsia" w:ascii="仿宋_GB2312" w:hAnsi="仿宋_GB2312" w:eastAsia="仿宋_GB2312" w:cs="仿宋_GB2312"/>
          <w:lang w:eastAsia="zh-CN"/>
        </w:rPr>
        <w:t>磨练</w:t>
      </w:r>
      <w:r>
        <w:rPr>
          <w:rFonts w:hint="eastAsia" w:ascii="仿宋_GB2312" w:hAnsi="仿宋_GB2312" w:eastAsia="仿宋_GB2312" w:cs="仿宋_GB2312"/>
        </w:rPr>
        <w:t>坚强意志、锻炼强健体魄。加强劳动教育，健全劳动教育评价制度，创建劳动教育示范学校、示范性劳动教育实践基地和劳动教育实验县区，引导学生树立正确的劳动观，形成良好劳动习惯。</w:t>
      </w:r>
    </w:p>
    <w:p>
      <w:pPr>
        <w:pStyle w:val="24"/>
        <w:spacing w:after="0" w:line="600" w:lineRule="exact"/>
        <w:ind w:firstLine="660"/>
        <w:jc w:val="both"/>
        <w:rPr>
          <w:rFonts w:hint="eastAsia" w:ascii="仿宋_GB2312" w:hAnsi="仿宋_GB2312" w:eastAsia="仿宋_GB2312" w:cs="仿宋_GB2312"/>
        </w:rPr>
      </w:pPr>
      <w:r>
        <w:rPr>
          <w:rFonts w:hint="eastAsia" w:ascii="仿宋_GB2312" w:hAnsi="仿宋_GB2312" w:eastAsia="仿宋_GB2312" w:cs="仿宋_GB2312"/>
        </w:rPr>
        <w:t>2.全面落实教育优先发展战略。在经济社会发展规划</w:t>
      </w:r>
      <w:r>
        <w:rPr>
          <w:rFonts w:hint="eastAsia" w:ascii="仿宋_GB2312" w:hAnsi="仿宋_GB2312" w:eastAsia="仿宋_GB2312" w:cs="仿宋_GB2312"/>
          <w:lang w:eastAsia="zh-CN"/>
        </w:rPr>
        <w:t>中</w:t>
      </w:r>
      <w:r>
        <w:rPr>
          <w:rFonts w:hint="eastAsia" w:ascii="仿宋_GB2312" w:hAnsi="仿宋_GB2312" w:eastAsia="仿宋_GB2312" w:cs="仿宋_GB2312"/>
        </w:rPr>
        <w:t>优先安排教育，财政资金投入上优先保障教育，公共资源配置上优先满足教育。优化教育经费支出结构，把义务教育作为教育投入重中之重。依法落实各级政府教育支出责任，完善各教育阶段财政补助政策。支持和规范社会力量办学。</w:t>
      </w:r>
    </w:p>
    <w:p>
      <w:pPr>
        <w:pStyle w:val="24"/>
        <w:spacing w:after="0" w:line="600" w:lineRule="exact"/>
        <w:ind w:firstLine="660"/>
        <w:jc w:val="both"/>
        <w:rPr>
          <w:rFonts w:hint="eastAsia" w:ascii="仿宋_GB2312" w:hAnsi="仿宋_GB2312" w:eastAsia="仿宋_GB2312" w:cs="仿宋_GB2312"/>
        </w:rPr>
      </w:pPr>
      <w:r>
        <w:rPr>
          <w:rFonts w:hint="eastAsia" w:ascii="仿宋_GB2312" w:hAnsi="仿宋_GB2312" w:eastAsia="仿宋_GB2312" w:cs="仿宋_GB2312"/>
        </w:rPr>
        <w:t>3.全面推进教育理念、体系、制度、内容、方法创新。严格落实课程方案和课程标准，加强教材建设和使用管理。遵循教育规律和学生身心发展规律，尊重个体差异，因材施教，推行启发式、探究式、参与式、合作式教学，提高教学质量。探索具有特殊才能学生的培养体系。提升校园智能化水平，提高信息化服务教育教学和管理的能力水平，推动优质教育资源在线辐射</w:t>
      </w:r>
      <w:r>
        <w:rPr>
          <w:rFonts w:hint="eastAsia" w:ascii="仿宋_GB2312" w:hAnsi="仿宋_GB2312" w:eastAsia="仿宋_GB2312" w:cs="仿宋_GB2312"/>
          <w:lang w:val="en-US"/>
        </w:rPr>
        <w:t>城乡</w:t>
      </w:r>
      <w:r>
        <w:rPr>
          <w:rFonts w:hint="eastAsia" w:ascii="仿宋_GB2312" w:hAnsi="仿宋_GB2312" w:eastAsia="仿宋_GB2312" w:cs="仿宋_GB2312"/>
        </w:rPr>
        <w:t>薄弱学校，加快发展适合不同儿童的信息化自主学习方式，基本满足个性化发展需求。</w:t>
      </w:r>
      <w:r>
        <w:rPr>
          <w:rFonts w:hint="eastAsia" w:ascii="仿宋_GB2312" w:hAnsi="仿宋_GB2312" w:eastAsia="仿宋_GB2312" w:cs="仿宋_GB2312"/>
          <w:lang w:eastAsia="zh-CN"/>
        </w:rPr>
        <w:t>开设</w:t>
      </w:r>
      <w:r>
        <w:rPr>
          <w:rFonts w:hint="eastAsia" w:ascii="仿宋_GB2312" w:hAnsi="仿宋_GB2312" w:eastAsia="仿宋_GB2312" w:cs="仿宋_GB2312"/>
        </w:rPr>
        <w:t>遍布全</w:t>
      </w:r>
      <w:r>
        <w:rPr>
          <w:rFonts w:hint="eastAsia" w:ascii="仿宋_GB2312" w:hAnsi="仿宋_GB2312" w:eastAsia="仿宋_GB2312" w:cs="仿宋_GB2312"/>
          <w:lang w:eastAsia="zh-CN"/>
        </w:rPr>
        <w:t>区</w:t>
      </w:r>
      <w:r>
        <w:rPr>
          <w:rFonts w:hint="eastAsia" w:ascii="仿宋_GB2312" w:hAnsi="仿宋_GB2312" w:eastAsia="仿宋_GB2312" w:cs="仿宋_GB2312"/>
        </w:rPr>
        <w:t>乡镇</w:t>
      </w:r>
      <w:r>
        <w:rPr>
          <w:rFonts w:hint="eastAsia" w:ascii="仿宋_GB2312" w:hAnsi="仿宋_GB2312" w:eastAsia="仿宋_GB2312" w:cs="仿宋_GB2312"/>
          <w:lang w:val="en-US"/>
        </w:rPr>
        <w:t>（</w:t>
      </w:r>
      <w:r>
        <w:rPr>
          <w:rFonts w:hint="eastAsia" w:ascii="仿宋_GB2312" w:hAnsi="仿宋_GB2312" w:eastAsia="仿宋_GB2312" w:cs="仿宋_GB2312"/>
        </w:rPr>
        <w:t>街道</w:t>
      </w:r>
      <w:r>
        <w:rPr>
          <w:rFonts w:hint="eastAsia" w:ascii="仿宋_GB2312" w:hAnsi="仿宋_GB2312" w:eastAsia="仿宋_GB2312" w:cs="仿宋_GB2312"/>
          <w:lang w:val="en-US"/>
        </w:rPr>
        <w:t>）</w:t>
      </w:r>
      <w:r>
        <w:rPr>
          <w:rFonts w:hint="eastAsia" w:ascii="仿宋_GB2312" w:hAnsi="仿宋_GB2312" w:eastAsia="仿宋_GB2312" w:cs="仿宋_GB2312"/>
          <w:lang w:val="en-US" w:eastAsia="zh-CN"/>
        </w:rPr>
        <w:t>、</w:t>
      </w:r>
      <w:r>
        <w:rPr>
          <w:rFonts w:hint="eastAsia" w:ascii="仿宋_GB2312" w:hAnsi="仿宋_GB2312" w:eastAsia="仿宋_GB2312" w:cs="仿宋_GB2312"/>
        </w:rPr>
        <w:t>村</w:t>
      </w:r>
      <w:r>
        <w:rPr>
          <w:rFonts w:hint="eastAsia" w:ascii="仿宋_GB2312" w:hAnsi="仿宋_GB2312" w:eastAsia="仿宋_GB2312" w:cs="仿宋_GB2312"/>
          <w:lang w:val="en-US"/>
        </w:rPr>
        <w:t>（</w:t>
      </w:r>
      <w:r>
        <w:rPr>
          <w:rFonts w:hint="eastAsia" w:ascii="仿宋_GB2312" w:hAnsi="仿宋_GB2312" w:eastAsia="仿宋_GB2312" w:cs="仿宋_GB2312"/>
        </w:rPr>
        <w:t>社区</w:t>
      </w:r>
      <w:r>
        <w:rPr>
          <w:rFonts w:hint="eastAsia" w:ascii="仿宋_GB2312" w:hAnsi="仿宋_GB2312" w:eastAsia="仿宋_GB2312" w:cs="仿宋_GB2312"/>
          <w:lang w:val="en-US"/>
        </w:rPr>
        <w:t>）</w:t>
      </w:r>
      <w:r>
        <w:rPr>
          <w:rFonts w:hint="eastAsia" w:ascii="仿宋_GB2312" w:hAnsi="仿宋_GB2312" w:eastAsia="仿宋_GB2312" w:cs="仿宋_GB2312"/>
          <w:lang w:eastAsia="zh-CN"/>
        </w:rPr>
        <w:t>的</w:t>
      </w:r>
      <w:r>
        <w:rPr>
          <w:rFonts w:hint="eastAsia" w:ascii="仿宋_GB2312" w:hAnsi="仿宋_GB2312" w:eastAsia="仿宋_GB2312" w:cs="仿宋_GB2312"/>
        </w:rPr>
        <w:t>公益寒暑托班。</w:t>
      </w:r>
      <w:r>
        <w:rPr>
          <w:rFonts w:hint="eastAsia" w:ascii="仿宋_GB2312" w:hAnsi="仿宋_GB2312" w:eastAsia="仿宋_GB2312" w:cs="仿宋_GB2312"/>
          <w:lang w:eastAsia="zh-CN"/>
        </w:rPr>
        <w:t>铸牢中华民族共同体意识，</w:t>
      </w:r>
      <w:r>
        <w:rPr>
          <w:rFonts w:hint="eastAsia" w:ascii="仿宋_GB2312" w:hAnsi="仿宋_GB2312" w:eastAsia="仿宋_GB2312" w:cs="仿宋_GB2312"/>
        </w:rPr>
        <w:t>深化民族团结进步教育，提高民族教育质量和水平。加大国家通用语言文字推广力度。</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4.发展普及普惠安全优质的学前教育。继续实施学前教育行动计划，基本实现学前教育公共服务体系全覆盖，提高普惠性幼儿园覆盖率，进一步建立和完善学前教育政策保障体系。合理配置学前教育资源，新增资源重点向新增人口、流动人口集中地区倾斜。优化学前教育布局和办园结构，城镇小区配套幼儿园建设纳入公共管理和公共服务设施建设规划，并按照标准和规范建设使用，接收军队、国有企业停办的幼儿园。</w:t>
      </w:r>
      <w:r>
        <w:rPr>
          <w:rFonts w:hint="eastAsia" w:ascii="仿宋_GB2312" w:hAnsi="仿宋_GB2312" w:eastAsia="仿宋_GB2312" w:cs="仿宋_GB2312"/>
          <w:sz w:val="32"/>
          <w:szCs w:val="32"/>
        </w:rPr>
        <w:t>多渠道持续增加普惠性资源供给，大力发展公办幼儿园，积极扶持普惠性民办园，到2025年，基本建成广覆盖、保基本、有质量的学前教育公共服务体系。新建小学原则上要实现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一校带一园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，每个乡镇至少办好</w:t>
      </w:r>
      <w:r>
        <w:rPr>
          <w:rFonts w:hint="eastAsia" w:ascii="仿宋_GB2312" w:hAnsi="仿宋_GB2312" w:eastAsia="仿宋_GB2312" w:cs="仿宋_GB2312"/>
          <w:sz w:val="32"/>
          <w:szCs w:val="32"/>
          <w:lang w:val="en"/>
        </w:rPr>
        <w:t>1</w:t>
      </w:r>
      <w:r>
        <w:rPr>
          <w:rFonts w:hint="eastAsia" w:ascii="仿宋_GB2312" w:hAnsi="仿宋_GB2312" w:eastAsia="仿宋_GB2312" w:cs="仿宋_GB2312"/>
          <w:sz w:val="32"/>
          <w:szCs w:val="32"/>
        </w:rPr>
        <w:t>所公办中心幼儿园。</w:t>
      </w:r>
      <w:r>
        <w:rPr>
          <w:rFonts w:hint="eastAsia" w:ascii="仿宋_GB2312" w:hAnsi="仿宋_GB2312" w:eastAsia="仿宋_GB2312" w:cs="仿宋_GB2312"/>
          <w:sz w:val="32"/>
          <w:szCs w:val="32"/>
          <w:lang w:val="zh-TW" w:eastAsia="zh-TW"/>
        </w:rPr>
        <w:t>健全普惠性学前教育成本分担机制，建立公办园收费标准动态调整机制，加强非营利民办园收费监管，遏制过度逐利行为。注重科学保教，建立健全幼儿园保教质量监测评估体系，强化办园行为督导评估、保教质量监管和业务指导，坚决克服和纠正“小学化”倾向，全面提升保教质量。把婴幼儿教育纳入大教育体系，把幼儿教育的发展纳入教育评估体系。完善学前教育管理体制，实施学前教育优质化工程，提高学前教育办学水平。</w:t>
      </w:r>
    </w:p>
    <w:p>
      <w:pPr>
        <w:pStyle w:val="24"/>
        <w:tabs>
          <w:tab w:val="left" w:pos="1107"/>
        </w:tabs>
        <w:spacing w:after="0" w:line="600" w:lineRule="exact"/>
        <w:ind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5.推进义务教育优质均衡发展和城乡一体化。深化义务教育集团化办学改革，开展义务教育均衡发展监测。健全城乡一体化的学校布局建设、师资配置、经费保障、督导评估等机制，“县管校聘”制度充分运行。落实新建居住区配套建设学校规定，合理有序扩大城镇学校学位供给，解决城镇大班额问题。改善农村学校办学条件，提升农村义务教育质量。推进乡村小规模学校和乡镇寄宿制学校建设，打造“乡村温馨校园”。基本实现县域内城乡义务教育一体化发展，实现优质学校帮扶农村薄弱学校全覆盖。基本实现县域内义务教育优质均衡。健全精准控辍保学长效机制，提高义务教育巩固水平。保障女童平等接受义务教育。推进义务教育学校免试就近入学全覆盖，全面实行义务教育公办民办学校同步招生，支持和规范民办义务教育发展。</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6.发展多样化、特色化高中阶段教育。按照市级规定要求，加快普通高中育人方式改革，推动普通高中优质特色发展，支持建设学科教室、创新实验室、社团活动室，推进数字</w:t>
      </w:r>
      <w:r>
        <w:rPr>
          <w:rFonts w:hint="eastAsia" w:ascii="仿宋_GB2312" w:hAnsi="仿宋_GB2312" w:eastAsia="仿宋_GB2312" w:cs="仿宋_GB2312"/>
          <w:sz w:val="32"/>
          <w:szCs w:val="32"/>
          <w:lang w:val="zh-TW"/>
        </w:rPr>
        <w:t>校园</w:t>
      </w:r>
      <w:r>
        <w:rPr>
          <w:rFonts w:hint="eastAsia" w:ascii="仿宋_GB2312" w:hAnsi="仿宋_GB2312" w:eastAsia="仿宋_GB2312" w:cs="仿宋_GB2312"/>
          <w:sz w:val="32"/>
          <w:szCs w:val="32"/>
          <w:lang w:val="zh-TW" w:eastAsia="zh-TW"/>
        </w:rPr>
        <w:t>建设，满足学生个性化、多样化发展需</w:t>
      </w:r>
      <w:r>
        <w:rPr>
          <w:rFonts w:hint="eastAsia" w:ascii="仿宋_GB2312" w:hAnsi="仿宋_GB2312" w:eastAsia="仿宋_GB2312" w:cs="仿宋_GB2312"/>
          <w:sz w:val="32"/>
          <w:szCs w:val="32"/>
          <w:lang w:val="zh-TW"/>
        </w:rPr>
        <w:t>要</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eastAsia="zh-TW" w:bidi="zh-TW"/>
        </w:rPr>
        <w:t>深化职普融通，推进中等职业教育和普通高中教育协调发展，总体保持中等职业教育与普通高中教育规模大体相当。推进职业教育</w:t>
      </w:r>
      <w:r>
        <w:rPr>
          <w:rFonts w:hint="eastAsia" w:ascii="仿宋_GB2312" w:hAnsi="仿宋_GB2312" w:eastAsia="仿宋_GB2312" w:cs="仿宋_GB2312"/>
          <w:sz w:val="32"/>
          <w:szCs w:val="32"/>
          <w:lang w:val="zh-TW" w:bidi="zh-TW"/>
        </w:rPr>
        <w:t>实</w:t>
      </w:r>
      <w:r>
        <w:rPr>
          <w:rFonts w:hint="eastAsia" w:ascii="仿宋_GB2312" w:hAnsi="仿宋_GB2312" w:eastAsia="仿宋_GB2312" w:cs="仿宋_GB2312"/>
          <w:sz w:val="32"/>
          <w:szCs w:val="32"/>
          <w:lang w:val="zh-TW" w:eastAsia="zh-TW" w:bidi="zh-TW"/>
        </w:rPr>
        <w:t>用高效发展工程，大力发展中等职业教育，优化中等职业学校布局，建设一批优秀中职学校和优质专业。完善高中阶段学生资助政策。</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7.保障特殊儿童群体受教育权利。进一步完善特殊教育体系和保障机制，提高特殊教育质量。全面推进融合教育。大力发展残疾儿童学前教育</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鼓励举办特殊教育幼儿园</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部、班</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进一步提高残疾儿童义务教育巩固水平，加快发展以职业教育为重点的残疾人高中阶段教育。实施残疾儿童从学前到高中阶段15年免费教育。在特殊教育学校积极推广国家通用手语和国家通用盲文。推进孤独症儿童教育工作。推动儿童福利机构内适合就学的适龄儿童全部接受教育并纳入学籍管理。保障随迁子女和农村留守儿童平等享受基本公共教育服务，有序扩大城镇学位供给，完善异地升学考试制度，健全符合条件的随迁子女在流入地参加中、高考政策。加强对留守儿童和困境儿童的法治教育、安全教育和心理健康教育。加强家庭经济困难学生精准资助</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健全低收入家庭学生资助体系。加强农村地区学校网络环境建设，实现优质教育资源共享。持续实施农村地区定向招生计划。</w:t>
      </w:r>
    </w:p>
    <w:p>
      <w:pPr>
        <w:pStyle w:val="24"/>
        <w:tabs>
          <w:tab w:val="left" w:pos="1102"/>
        </w:tabs>
        <w:spacing w:after="0" w:line="600" w:lineRule="exact"/>
        <w:ind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8.全面提升儿童科学</w:t>
      </w:r>
      <w:r>
        <w:rPr>
          <w:rFonts w:hint="eastAsia" w:ascii="仿宋_GB2312" w:hAnsi="仿宋_GB2312" w:eastAsia="仿宋_GB2312" w:cs="仿宋_GB2312"/>
          <w:lang w:eastAsia="zh-CN"/>
        </w:rPr>
        <w:t>素质</w:t>
      </w:r>
      <w:r>
        <w:rPr>
          <w:rFonts w:hint="eastAsia" w:ascii="仿宋_GB2312" w:hAnsi="仿宋_GB2312" w:eastAsia="仿宋_GB2312" w:cs="仿宋_GB2312"/>
        </w:rPr>
        <w:t>。实施未成年人科学素质提升行动。将弘扬科学精神贯穿教育全过程</w:t>
      </w:r>
      <w:r>
        <w:rPr>
          <w:rFonts w:hint="eastAsia" w:ascii="仿宋_GB2312" w:hAnsi="仿宋_GB2312" w:eastAsia="仿宋_GB2312" w:cs="仿宋_GB2312"/>
          <w:lang w:eastAsia="zh-CN"/>
        </w:rPr>
        <w:t>，</w:t>
      </w:r>
      <w:r>
        <w:rPr>
          <w:rFonts w:hint="eastAsia" w:ascii="仿宋_GB2312" w:hAnsi="仿宋_GB2312" w:eastAsia="仿宋_GB2312" w:cs="仿宋_GB2312"/>
        </w:rPr>
        <w:t>开展学前科学启蒙教育，提高学校科学教育质量，完善课程标准和课程体系，丰富课程资源，培养儿童创新精神和实践能力，鼓励有创新潜质的学生个性化发展。加强社会协同，注重利用科技馆、儿童中心、青少年宫、博物馆等校外场所开展校外科学学习和实践活动，加大流动科技馆、科普大篷车等流动科普设施的覆盖面和实效性。实施“百年风华·童心向党”少年成长计划</w:t>
      </w:r>
      <w:r>
        <w:rPr>
          <w:rFonts w:hint="eastAsia" w:ascii="仿宋_GB2312" w:hAnsi="仿宋_GB2312" w:eastAsia="仿宋_GB2312" w:cs="仿宋_GB2312"/>
          <w:lang w:eastAsia="zh-CN"/>
        </w:rPr>
        <w:t>，</w:t>
      </w:r>
      <w:r>
        <w:rPr>
          <w:rFonts w:hint="eastAsia" w:ascii="仿宋_GB2312" w:hAnsi="仿宋_GB2312" w:eastAsia="仿宋_GB2312" w:cs="仿宋_GB2312"/>
        </w:rPr>
        <w:t>开展“请党放心强国有我”主题实践活动</w:t>
      </w:r>
      <w:r>
        <w:rPr>
          <w:rFonts w:hint="eastAsia" w:ascii="仿宋_GB2312" w:hAnsi="仿宋_GB2312" w:eastAsia="仿宋_GB2312" w:cs="仿宋_GB2312"/>
          <w:lang w:eastAsia="zh-CN"/>
        </w:rPr>
        <w:t>，到2025年，将组织主题教育活动8-10个，受教育青少年和儿童将达100万人次以上。</w:t>
      </w:r>
      <w:r>
        <w:rPr>
          <w:rFonts w:hint="eastAsia" w:ascii="仿宋_GB2312" w:hAnsi="仿宋_GB2312" w:eastAsia="仿宋_GB2312" w:cs="仿宋_GB2312"/>
        </w:rPr>
        <w:t>广泛开展社区科普活动。加强专兼职科学教师和科技辅导员队伍建设。建立完善科学教育质量和未成年人科学素质监测评估体系。</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9.建立健全科学的教育评价制度体系。树立科学</w:t>
      </w:r>
      <w:r>
        <w:rPr>
          <w:rFonts w:hint="eastAsia" w:ascii="仿宋_GB2312" w:hAnsi="仿宋_GB2312" w:eastAsia="仿宋_GB2312" w:cs="仿宋_GB2312"/>
          <w:sz w:val="32"/>
          <w:szCs w:val="32"/>
          <w:lang w:val="zh-TW"/>
        </w:rPr>
        <w:t>的</w:t>
      </w:r>
      <w:r>
        <w:rPr>
          <w:rFonts w:hint="eastAsia" w:ascii="仿宋_GB2312" w:hAnsi="仿宋_GB2312" w:eastAsia="仿宋_GB2312" w:cs="仿宋_GB2312"/>
          <w:sz w:val="32"/>
          <w:szCs w:val="32"/>
          <w:lang w:val="zh-TW" w:eastAsia="zh-TW"/>
        </w:rPr>
        <w:t>教育质量观，建立健全以发展素质教育为导向的科学评价体系。落实县域义务教育质量、学校办学质量和学生发展质量评价标准。针对不同主体和不同学段、不同类型教育特点，改进结果评价，强化过程评价，探索增值评价，健全综合评价，克服唯分数、唯升学倾向。完善初高中学生学业水平考试和综合素质评价制度。高中阶段学校实行基于初中学业水平考试成绩、结合综合素质评价的招生录取模式，落实优质普通高中招生指标分配到初中政策，健全分类考试、综合评价、多元录取的高校招生机制。</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10.开展民主、文明、和谐、平等的友好型学校建设。加强校风、教风、学风建设，构建尊师爱生的师生关系和团结友爱的同学关系。保障学生参与学校事务的权利。美化校园环境，优化学生学习、生活条件，推进校园无障碍环境建设和改造，为学生提供适合身高的课桌椅、安全饮用水和卫生厕所，改善学校食堂条件和学生寄宿条件。推动将性别平等教育融入中小学校、幼儿园教</w:t>
      </w:r>
      <w:r>
        <w:rPr>
          <w:rFonts w:hint="eastAsia" w:ascii="仿宋_GB2312" w:hAnsi="仿宋_GB2312" w:eastAsia="仿宋_GB2312" w:cs="仿宋_GB2312"/>
          <w:sz w:val="32"/>
          <w:szCs w:val="32"/>
          <w:lang w:val="zh-TW"/>
        </w:rPr>
        <w:t>学</w:t>
      </w:r>
      <w:r>
        <w:rPr>
          <w:rFonts w:hint="eastAsia" w:ascii="仿宋_GB2312" w:hAnsi="仿宋_GB2312" w:eastAsia="仿宋_GB2312" w:cs="仿宋_GB2312"/>
          <w:sz w:val="32"/>
          <w:szCs w:val="32"/>
          <w:lang w:val="zh-TW" w:eastAsia="zh-TW"/>
        </w:rPr>
        <w:t>内容、校园文化、社团活动和社会实践活动，培</w:t>
      </w:r>
      <w:r>
        <w:rPr>
          <w:rFonts w:hint="eastAsia" w:ascii="仿宋_GB2312" w:hAnsi="仿宋_GB2312" w:eastAsia="仿宋_GB2312" w:cs="仿宋_GB2312"/>
          <w:sz w:val="32"/>
          <w:szCs w:val="32"/>
          <w:lang w:val="zh-TW"/>
        </w:rPr>
        <w:t>育</w:t>
      </w:r>
      <w:r>
        <w:rPr>
          <w:rFonts w:hint="eastAsia" w:ascii="仿宋_GB2312" w:hAnsi="仿宋_GB2312" w:eastAsia="仿宋_GB2312" w:cs="仿宋_GB2312"/>
          <w:sz w:val="32"/>
          <w:szCs w:val="32"/>
          <w:lang w:val="zh-TW" w:eastAsia="zh-TW"/>
        </w:rPr>
        <w:t>和丰富积极向上、健康文明的校园文化。</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11.加强教师队伍建设。完善师德师风建设长效机制，制定违反中小学幼儿园教师职业道德处理实施细则。深入推进师德师风塑造工程，引导教师自觉践行社会主义核心价值观，提升职业道德修养。依法完善教师资格准入制度，解决教师结构性、阶段性、区域性短缺问题。实施教师教育振兴行动计划和教育系统人才工程，打造一支有理想信念、有道德情操、有扎实学识、有仁爱之心的教师队伍。弘扬尊师重教的社会风尚。</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12.促进中小学减负增效。落实关于进一步减轻义务教育阶段学生作业负担和校外培训负担政策，严格规范校外培训机构，严格监管面向低龄儿童的校外网络教育培训。完善中小学课后服务保障机制和措施，课后服务结束时间原则上不早于当地正常下班时间</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课后服务</w:t>
      </w:r>
      <w:r>
        <w:rPr>
          <w:rFonts w:hint="eastAsia" w:ascii="仿宋_GB2312" w:hAnsi="仿宋_GB2312" w:eastAsia="仿宋_GB2312" w:cs="仿宋_GB2312"/>
          <w:sz w:val="32"/>
          <w:szCs w:val="32"/>
          <w:lang w:val="zh-TW"/>
        </w:rPr>
        <w:t>覆盖率达到100%</w:t>
      </w:r>
      <w:r>
        <w:rPr>
          <w:rFonts w:hint="eastAsia" w:ascii="仿宋_GB2312" w:hAnsi="仿宋_GB2312" w:eastAsia="仿宋_GB2312" w:cs="仿宋_GB2312"/>
          <w:sz w:val="32"/>
          <w:szCs w:val="32"/>
          <w:lang w:val="zh-TW" w:eastAsia="zh-TW"/>
        </w:rPr>
        <w:t>。切实加强学校作业管理</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落实义务教育学校作业管理措施</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到2025年，作业总量和时长、考试次数、成绩呈现等指标100%完成。</w:t>
      </w:r>
      <w:r>
        <w:rPr>
          <w:rFonts w:hint="eastAsia" w:ascii="仿宋_GB2312" w:hAnsi="仿宋_GB2312" w:eastAsia="仿宋_GB2312" w:cs="仿宋_GB2312"/>
          <w:sz w:val="32"/>
          <w:szCs w:val="32"/>
          <w:lang w:val="zh-TW" w:eastAsia="zh-TW"/>
        </w:rPr>
        <w:t>加强对学习类APP和进入校园使用的中小学教学资料的严格管理。加强舆论宣传，引导家长减轻中小学生课外学业负担，营造良好育人环境。</w:t>
      </w:r>
    </w:p>
    <w:p>
      <w:pPr>
        <w:spacing w:line="600" w:lineRule="exact"/>
        <w:ind w:firstLine="640" w:firstLineChars="20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eastAsia="zh-TW"/>
        </w:rPr>
        <w:t>13.推进学校、家庭、社会协同育人。加强家园、家校协作，推动教师家访制度化、常态化。统筹社会教育各类场地、设施和队伍等资源，丰富校外教育内容和形式，鼓励儿童积极参与科技、文化、体育、艺术、劳动等实践活动，参与日常生活劳动、生产劳动和服务性劳动，帮助学生深入了解国情、省情、</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情、社情、民情。加强中小学、幼儿园</w:t>
      </w:r>
      <w:r>
        <w:rPr>
          <w:rFonts w:hint="eastAsia" w:ascii="仿宋_GB2312" w:hAnsi="仿宋_GB2312" w:eastAsia="仿宋_GB2312" w:cs="仿宋_GB2312"/>
          <w:sz w:val="32"/>
          <w:szCs w:val="32"/>
          <w:lang w:val="zh-TW"/>
        </w:rPr>
        <w:t>及</w:t>
      </w:r>
      <w:r>
        <w:rPr>
          <w:rFonts w:hint="eastAsia" w:ascii="仿宋_GB2312" w:hAnsi="仿宋_GB2312" w:eastAsia="仿宋_GB2312" w:cs="仿宋_GB2312"/>
          <w:sz w:val="32"/>
          <w:szCs w:val="32"/>
          <w:lang w:val="zh-TW" w:eastAsia="zh-TW"/>
        </w:rPr>
        <w:t>社区</w:t>
      </w:r>
      <w:r>
        <w:rPr>
          <w:rFonts w:hint="eastAsia" w:ascii="仿宋_GB2312" w:hAnsi="仿宋_GB2312" w:eastAsia="仿宋_GB2312" w:cs="仿宋_GB2312"/>
          <w:sz w:val="32"/>
          <w:szCs w:val="32"/>
          <w:lang w:val="zh-TW"/>
        </w:rPr>
        <w:t>的</w:t>
      </w:r>
      <w:r>
        <w:rPr>
          <w:rFonts w:hint="eastAsia" w:ascii="仿宋_GB2312" w:hAnsi="仿宋_GB2312" w:eastAsia="仿宋_GB2312" w:cs="仿宋_GB2312"/>
          <w:sz w:val="32"/>
          <w:szCs w:val="32"/>
          <w:lang w:val="zh-TW" w:eastAsia="zh-TW"/>
        </w:rPr>
        <w:t>家长学校、家长委员会建设，中小学、幼儿园利用家长会、家长开放日、社会实践等活动，每学年至少开展1</w:t>
      </w:r>
      <w:r>
        <w:rPr>
          <w:rFonts w:hint="eastAsia" w:ascii="仿宋_GB2312" w:hAnsi="仿宋_GB2312" w:eastAsia="仿宋_GB2312" w:cs="仿宋_GB2312"/>
          <w:sz w:val="32"/>
          <w:szCs w:val="32"/>
          <w:lang w:val="zh-TW"/>
        </w:rPr>
        <w:t>次</w:t>
      </w:r>
      <w:r>
        <w:rPr>
          <w:rFonts w:hint="eastAsia" w:ascii="仿宋_GB2312" w:hAnsi="仿宋_GB2312" w:eastAsia="仿宋_GB2312" w:cs="仿宋_GB2312"/>
          <w:sz w:val="32"/>
          <w:szCs w:val="32"/>
          <w:lang w:val="zh-TW" w:eastAsia="zh-TW"/>
        </w:rPr>
        <w:t>家庭教育指导或家庭教育实践活动，普及家庭教育知识。增强校外教育公益性。鼓励高校和研究机构广泛深入开展校外教育理论研究。发挥共青团、少先队、妇联、科协、关工委等组织的育人作用，形成学校、家庭、社会协同育人合力。</w:t>
      </w:r>
    </w:p>
    <w:p>
      <w:pPr>
        <w:pStyle w:val="3"/>
        <w:spacing w:after="0" w:line="600" w:lineRule="exact"/>
        <w:ind w:firstLine="640"/>
        <w:rPr>
          <w:rFonts w:hint="eastAsia" w:ascii="仿宋_GB2312" w:hAnsi="仿宋_GB2312" w:eastAsia="仿宋_GB2312" w:cs="仿宋_GB2312"/>
          <w:b w:val="0"/>
          <w:bCs w:val="0"/>
          <w:lang w:val="zh-CN"/>
        </w:rPr>
      </w:pPr>
      <w:bookmarkStart w:id="12" w:name="_Toc29183"/>
      <w:r>
        <w:rPr>
          <w:rFonts w:hint="eastAsia" w:ascii="仿宋_GB2312" w:hAnsi="仿宋_GB2312" w:eastAsia="仿宋_GB2312" w:cs="仿宋_GB2312"/>
          <w:b w:val="0"/>
          <w:lang w:val="zh-CN"/>
        </w:rPr>
        <w:t>（四）儿童与福利</w:t>
      </w:r>
      <w:bookmarkEnd w:id="12"/>
    </w:p>
    <w:p>
      <w:pPr>
        <w:spacing w:line="600" w:lineRule="exact"/>
        <w:ind w:firstLine="643"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主要目标：</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1.儿童福利水平不断提升，与经济社会发展水平相适应的适度普惠型儿童福利制度体系基本建成。</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2.面向儿童的基本公共服务均等化水平明显提高，城乡、区域和不同群体儿童的公共服务需求得到公平满足。</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3.儿童基本医疗保障水平进一步</w:t>
      </w:r>
      <w:r>
        <w:rPr>
          <w:rFonts w:hint="eastAsia" w:ascii="仿宋_GB2312" w:hAnsi="仿宋_GB2312" w:eastAsia="仿宋_GB2312" w:cs="仿宋_GB2312"/>
          <w:sz w:val="32"/>
          <w:szCs w:val="32"/>
          <w:lang w:val="zh-TW"/>
        </w:rPr>
        <w:t>巩固</w:t>
      </w:r>
      <w:r>
        <w:rPr>
          <w:rFonts w:hint="eastAsia" w:ascii="仿宋_GB2312" w:hAnsi="仿宋_GB2312" w:eastAsia="仿宋_GB2312" w:cs="仿宋_GB2312"/>
          <w:sz w:val="32"/>
          <w:szCs w:val="32"/>
          <w:lang w:val="zh-TW" w:eastAsia="zh-TW"/>
        </w:rPr>
        <w:t>提高，儿童基本医疗权益得到有效保障。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TW" w:eastAsia="zh-TW"/>
        </w:rPr>
        <w:t>4.</w:t>
      </w:r>
      <w:r>
        <w:rPr>
          <w:rFonts w:hint="eastAsia" w:ascii="仿宋_GB2312" w:hAnsi="仿宋_GB2312" w:eastAsia="仿宋_GB2312" w:cs="仿宋_GB2312"/>
          <w:sz w:val="32"/>
          <w:szCs w:val="32"/>
        </w:rPr>
        <w:t>普惠托育服务体系建设加快，普惠托育机构和托位数量持续增加，每千人口3岁以下婴幼儿托位数达到4个以上。</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5.孤儿、事实无人抚养儿童、残疾儿童、流浪儿童生存、发展和安全权益得到有效保障。孤儿和事实无人抚养儿童基本生活养育标准到2025年年均提高6%以上，并持续提高。残疾儿童康复服务覆盖率逐步提高。</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6.留守儿童和困境</w:t>
      </w:r>
      <w:r>
        <w:rPr>
          <w:rFonts w:hint="eastAsia" w:ascii="仿宋_GB2312" w:hAnsi="仿宋_GB2312" w:eastAsia="仿宋_GB2312" w:cs="仿宋_GB2312"/>
          <w:sz w:val="32"/>
          <w:szCs w:val="32"/>
          <w:lang w:val="zh-TW"/>
        </w:rPr>
        <w:t>儿童</w:t>
      </w:r>
      <w:r>
        <w:rPr>
          <w:rFonts w:hint="eastAsia" w:ascii="仿宋_GB2312" w:hAnsi="仿宋_GB2312" w:eastAsia="仿宋_GB2312" w:cs="仿宋_GB2312"/>
          <w:sz w:val="32"/>
          <w:szCs w:val="32"/>
          <w:lang w:val="zh-TW" w:eastAsia="zh-TW"/>
        </w:rPr>
        <w:t>关爱服务体系不断完善，农村留守儿童应依法确定被委托照护人的，书面照护协议签订率达到100%。流动儿童服务机制更加健全。</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7.城乡社区儿童之家覆盖率进一步巩固提高，服务能力持续提升。</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8.监测预防、强制报告、应急处置、评估帮扶、监护干预“五位一体”的基层儿童保护机制有效运行。</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人民政府开通并有效运行全国统一的儿童保护热线。</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9.基层儿童福利工作阵地和队伍建设进一步加强。乡镇（街道）儿童督导员、村（居）儿童主任配备以及新任职培训“两个全覆盖”。</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10.为儿童服务的社会组织数量逐年增长，社会工作专业队伍明显壮大。</w:t>
      </w:r>
    </w:p>
    <w:p>
      <w:pPr>
        <w:spacing w:line="600" w:lineRule="exact"/>
        <w:ind w:firstLine="643" w:firstLineChars="200"/>
        <w:rPr>
          <w:rFonts w:hint="eastAsia" w:ascii="仿宋_GB2312" w:hAnsi="仿宋_GB2312" w:eastAsia="仿宋_GB2312" w:cs="仿宋_GB2312"/>
          <w:b/>
          <w:sz w:val="32"/>
          <w:szCs w:val="32"/>
          <w:lang w:val="zh-CN" w:eastAsia="zh-TW"/>
        </w:rPr>
      </w:pPr>
      <w:r>
        <w:rPr>
          <w:rFonts w:hint="eastAsia" w:ascii="仿宋_GB2312" w:hAnsi="仿宋_GB2312" w:eastAsia="仿宋_GB2312" w:cs="仿宋_GB2312"/>
          <w:b/>
          <w:sz w:val="32"/>
          <w:szCs w:val="32"/>
          <w:lang w:val="zh-CN" w:eastAsia="zh-TW"/>
        </w:rPr>
        <w:t>策略措施：</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1</w:t>
      </w:r>
      <w:r>
        <w:rPr>
          <w:rFonts w:hint="eastAsia" w:ascii="仿宋_GB2312" w:hAnsi="仿宋_GB2312" w:eastAsia="仿宋_GB2312" w:cs="仿宋_GB2312"/>
          <w:sz w:val="32"/>
          <w:szCs w:val="32"/>
          <w:lang w:val="zh-TW" w:eastAsia="zh-TW"/>
        </w:rPr>
        <w:t>.完善儿童福利保障和救助制度体系。逐步建成与</w:t>
      </w:r>
      <w:r>
        <w:rPr>
          <w:rFonts w:hint="eastAsia" w:ascii="仿宋_GB2312" w:hAnsi="仿宋_GB2312" w:eastAsia="仿宋_GB2312" w:cs="仿宋_GB2312"/>
          <w:sz w:val="32"/>
          <w:szCs w:val="32"/>
          <w:lang w:val="zh-TW"/>
        </w:rPr>
        <w:t>全区</w:t>
      </w:r>
      <w:r>
        <w:rPr>
          <w:rFonts w:hint="eastAsia" w:ascii="仿宋_GB2312" w:hAnsi="仿宋_GB2312" w:eastAsia="仿宋_GB2312" w:cs="仿宋_GB2312"/>
          <w:sz w:val="32"/>
          <w:szCs w:val="32"/>
          <w:lang w:val="zh-TW" w:eastAsia="zh-TW"/>
        </w:rPr>
        <w:t>经济社会发展状况相适应、与儿童需要相匹配、与相关福利制度相衔接的适度普惠型儿童福利制度体系。完善困境儿童分类保障政策，加大困境儿童保障力度。完善儿童福利政策，合理提高儿童福利标准。合理制定低保标准和特困人员救助供养标准并建立动态调整机制，提升儿童生活质量。</w:t>
      </w:r>
    </w:p>
    <w:p>
      <w:pPr>
        <w:pStyle w:val="24"/>
        <w:tabs>
          <w:tab w:val="left" w:pos="1131"/>
        </w:tabs>
        <w:spacing w:after="0" w:line="600" w:lineRule="exact"/>
        <w:ind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2.提高面向儿童的基本公共服务供给水平。提高基本公共服务均等化和可及性水平，将儿童教育、医疗卫生、福利保障事项优先纳入基本公共服务清单，提高服务智慧化水平。完善面向儿童的基本公共服务标准体系，推动基本公共服务向欠发达地区、薄弱环节、特殊儿童群体倾斜。扩大公共服务覆盖面，全面落实儿童乘坐公共</w:t>
      </w:r>
      <w:r>
        <w:rPr>
          <w:rFonts w:hint="eastAsia" w:ascii="仿宋_GB2312" w:hAnsi="仿宋_GB2312" w:eastAsia="仿宋_GB2312" w:cs="仿宋_GB2312"/>
          <w:lang w:bidi="ar-SA"/>
        </w:rPr>
        <w:t>交通</w:t>
      </w:r>
      <w:r>
        <w:rPr>
          <w:rFonts w:hint="eastAsia" w:ascii="仿宋_GB2312" w:hAnsi="仿宋_GB2312" w:eastAsia="仿宋_GB2312" w:cs="仿宋_GB2312"/>
        </w:rPr>
        <w:t>工具和游览参观票价优惠政策，推进采取年龄标准优先、身高标准补充的儿童票价优待政策。在公共服务设施建设中充分考虑儿童需求，适度补充适合儿童游憩健身设施。推动有条件的公共体育设施向儿童低收费或免费开放。</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3.加强儿童医疗保障工作。强化基本医疗保险、大病保险、医疗救助</w:t>
      </w:r>
      <w:r>
        <w:rPr>
          <w:rFonts w:hint="eastAsia" w:ascii="仿宋_GB2312" w:hAnsi="仿宋_GB2312" w:eastAsia="仿宋_GB2312" w:cs="仿宋_GB2312"/>
          <w:sz w:val="32"/>
          <w:szCs w:val="32"/>
          <w:lang w:val="zh-TW"/>
        </w:rPr>
        <w:t>三重</w:t>
      </w:r>
      <w:r>
        <w:rPr>
          <w:rFonts w:hint="eastAsia" w:ascii="仿宋_GB2312" w:hAnsi="仿宋_GB2312" w:eastAsia="仿宋_GB2312" w:cs="仿宋_GB2312"/>
          <w:sz w:val="32"/>
          <w:szCs w:val="32"/>
          <w:lang w:val="zh-TW" w:eastAsia="zh-TW"/>
        </w:rPr>
        <w:t>保障功能，巩固提高儿童参加城乡居民基本医疗保险覆盖率。做好低收入家庭儿童城乡居民医保参保工作。全面推进“孤儿医疗康复明天计划”，切实保障孤残儿童康复权益。做好符合条件的家庭经济</w:t>
      </w:r>
      <w:r>
        <w:rPr>
          <w:rFonts w:hint="eastAsia" w:ascii="仿宋_GB2312" w:hAnsi="仿宋_GB2312" w:eastAsia="仿宋_GB2312" w:cs="仿宋_GB2312"/>
          <w:sz w:val="32"/>
          <w:szCs w:val="32"/>
          <w:lang w:val="zh-TW"/>
        </w:rPr>
        <w:t>困难</w:t>
      </w:r>
      <w:r>
        <w:rPr>
          <w:rFonts w:hint="eastAsia" w:ascii="仿宋_GB2312" w:hAnsi="仿宋_GB2312" w:eastAsia="仿宋_GB2312" w:cs="仿宋_GB2312"/>
          <w:sz w:val="32"/>
          <w:szCs w:val="32"/>
          <w:lang w:val="zh-TW" w:eastAsia="zh-TW"/>
        </w:rPr>
        <w:t>患儿医疗救助。促进各类医疗保障互补衔接，支持商业保险机构开发并推广适宜不同年龄阶段儿童的</w:t>
      </w:r>
      <w:r>
        <w:rPr>
          <w:rFonts w:hint="eastAsia" w:ascii="仿宋_GB2312" w:hAnsi="仿宋_GB2312" w:eastAsia="仿宋_GB2312" w:cs="仿宋_GB2312"/>
          <w:sz w:val="32"/>
          <w:szCs w:val="32"/>
          <w:lang w:val="zh-TW"/>
        </w:rPr>
        <w:t>大病</w:t>
      </w:r>
      <w:r>
        <w:rPr>
          <w:rFonts w:hint="eastAsia" w:ascii="仿宋_GB2312" w:hAnsi="仿宋_GB2312" w:eastAsia="仿宋_GB2312" w:cs="仿宋_GB2312"/>
          <w:sz w:val="32"/>
          <w:szCs w:val="32"/>
          <w:lang w:val="zh-TW" w:eastAsia="zh-TW"/>
        </w:rPr>
        <w:t>和意外伤害险产品，统筹调动慈善医疗救助力量，支持医疗互助有序</w:t>
      </w:r>
      <w:r>
        <w:rPr>
          <w:rFonts w:hint="eastAsia" w:ascii="仿宋_GB2312" w:hAnsi="仿宋_GB2312" w:eastAsia="仿宋_GB2312" w:cs="仿宋_GB2312"/>
          <w:sz w:val="32"/>
          <w:szCs w:val="32"/>
          <w:lang w:val="zh-TW"/>
        </w:rPr>
        <w:t>开</w:t>
      </w:r>
      <w:r>
        <w:rPr>
          <w:rFonts w:hint="eastAsia" w:ascii="仿宋_GB2312" w:hAnsi="仿宋_GB2312" w:eastAsia="仿宋_GB2312" w:cs="仿宋_GB2312"/>
          <w:sz w:val="32"/>
          <w:szCs w:val="32"/>
          <w:lang w:val="zh-TW" w:eastAsia="zh-TW"/>
        </w:rPr>
        <w:t>展，合力降低患病儿童家庭医疗费用负担。</w:t>
      </w:r>
    </w:p>
    <w:p>
      <w:pPr>
        <w:pStyle w:val="24"/>
        <w:tabs>
          <w:tab w:val="left" w:pos="1104"/>
        </w:tabs>
        <w:spacing w:after="0" w:line="600" w:lineRule="exact"/>
        <w:ind w:firstLine="640" w:firstLineChars="200"/>
        <w:jc w:val="both"/>
        <w:rPr>
          <w:rFonts w:hint="eastAsia" w:ascii="仿宋_GB2312" w:hAnsi="仿宋_GB2312" w:eastAsia="仿宋_GB2312" w:cs="仿宋_GB2312"/>
        </w:rPr>
      </w:pPr>
      <w:r>
        <w:rPr>
          <w:rFonts w:hint="eastAsia" w:ascii="仿宋_GB2312" w:hAnsi="仿宋_GB2312" w:eastAsia="仿宋_GB2312" w:cs="仿宋_GB2312"/>
          <w:lang w:val="en-US" w:eastAsia="zh-CN"/>
        </w:rPr>
        <w:t>4.健全完善普惠托育服务体系。建立健全以家庭为基础、社区为依托、机构为补充的婴幼儿照护服务体系。</w:t>
      </w:r>
      <w:r>
        <w:rPr>
          <w:rFonts w:hint="eastAsia" w:ascii="仿宋_GB2312" w:hAnsi="仿宋_GB2312" w:eastAsia="仿宋_GB2312" w:cs="仿宋_GB2312"/>
        </w:rPr>
        <w:t>推动托育资源优化均衡布局。以“托幼一体化”为重点，鼓励幼儿园开展托幼一体化服务，利用现有服务阵地提供临时托管，加大幼儿园对托班的辐射力度，支持有条件的幼儿园开设托幼班，积极推动建立普惠托育服务体系。以“托育资源整合”为辅助，加大托育服务资源统筹力度，依托社区、幼儿园、妇幼保健机构等新建和改扩建嵌入式、分布式、连锁化、专业化的托育服务设施。完善社区托育服务网络，发展家庭托育点。鼓励和支持有条件的幼儿园招收2</w:t>
      </w:r>
      <w:r>
        <w:rPr>
          <w:rFonts w:hint="eastAsia" w:ascii="仿宋_GB2312" w:hAnsi="仿宋_GB2312" w:eastAsia="仿宋_GB2312" w:cs="仿宋_GB2312"/>
          <w:lang w:eastAsia="zh-CN"/>
        </w:rPr>
        <w:t>—</w:t>
      </w:r>
      <w:r>
        <w:rPr>
          <w:rFonts w:hint="eastAsia" w:ascii="仿宋_GB2312" w:hAnsi="仿宋_GB2312" w:eastAsia="仿宋_GB2312" w:cs="仿宋_GB2312"/>
        </w:rPr>
        <w:t>3岁幼儿</w:t>
      </w:r>
      <w:r>
        <w:rPr>
          <w:rFonts w:hint="eastAsia" w:ascii="仿宋_GB2312" w:hAnsi="仿宋_GB2312" w:eastAsia="仿宋_GB2312" w:cs="仿宋_GB2312"/>
        </w:rPr>
        <w:t>，</w:t>
      </w:r>
      <w:r>
        <w:rPr>
          <w:rFonts w:hint="eastAsia" w:ascii="仿宋_GB2312" w:hAnsi="仿宋_GB2312" w:eastAsia="仿宋_GB2312" w:cs="仿宋_GB2312"/>
        </w:rPr>
        <w:t>推动现有幼儿园与新建婴幼儿照护服务机构结对共建“托育联合体”。支持家政企业扩大育儿服务。加大专业人才培养培训力度</w:t>
      </w:r>
      <w:r>
        <w:rPr>
          <w:rFonts w:hint="eastAsia" w:ascii="仿宋_GB2312" w:hAnsi="仿宋_GB2312" w:eastAsia="仿宋_GB2312" w:cs="仿宋_GB2312"/>
          <w:lang w:eastAsia="zh-CN"/>
        </w:rPr>
        <w:t>，</w:t>
      </w:r>
      <w:r>
        <w:rPr>
          <w:rFonts w:hint="eastAsia" w:ascii="仿宋_GB2312" w:hAnsi="仿宋_GB2312" w:eastAsia="仿宋_GB2312" w:cs="仿宋_GB2312"/>
        </w:rPr>
        <w:t>依法逐步实行从业人员职业资格准入制度，建设婴幼儿照护服务培训基地，高等院校和</w:t>
      </w:r>
      <w:r>
        <w:rPr>
          <w:rFonts w:hint="eastAsia" w:ascii="仿宋_GB2312" w:hAnsi="仿宋_GB2312" w:eastAsia="仿宋_GB2312" w:cs="仿宋_GB2312"/>
          <w:lang w:eastAsia="zh-CN"/>
        </w:rPr>
        <w:t>职</w:t>
      </w:r>
      <w:r>
        <w:rPr>
          <w:rFonts w:hint="eastAsia" w:ascii="仿宋_GB2312" w:hAnsi="仿宋_GB2312" w:eastAsia="仿宋_GB2312" w:cs="仿宋_GB2312"/>
        </w:rPr>
        <w:t>业院校根据社会需求开设婴幼儿照护服务相关专业。制定完善托育服务的标准规范，加强综合监管。</w:t>
      </w:r>
    </w:p>
    <w:p>
      <w:pPr>
        <w:pStyle w:val="24"/>
        <w:spacing w:after="0" w:line="600" w:lineRule="exact"/>
        <w:ind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5.加强孤儿、事实无人抚养儿童和困境儿童保障。依法完善并严格执行儿童收养政策，健全收养评估制度，建立收养状况回访监督制度，加强收养登记信息化建设，保障收养关系当事人合法权益。畅通亲属抚养、家庭寄养、机构养育和依法收养孤儿安置渠道。提升孤儿助学水平。规范落实事实无人抚养儿童认定标准和程序，强化“一事一议”创新事实无人抚养儿童保障。落实社会散居孤儿、事实无人抚养儿童监护责任。严格落实家庭寄养工作程序，加强监督管理，持续提高家庭寄养工作</w:t>
      </w:r>
      <w:r>
        <w:rPr>
          <w:rFonts w:hint="eastAsia" w:ascii="仿宋_GB2312" w:hAnsi="仿宋_GB2312" w:eastAsia="仿宋_GB2312" w:cs="仿宋_GB2312"/>
          <w:lang w:eastAsia="zh-CN"/>
        </w:rPr>
        <w:t>规范化</w:t>
      </w:r>
      <w:r>
        <w:rPr>
          <w:rFonts w:hint="eastAsia" w:ascii="仿宋_GB2312" w:hAnsi="仿宋_GB2312" w:eastAsia="仿宋_GB2312" w:cs="仿宋_GB2312"/>
        </w:rPr>
        <w:t>和安全养育水平。健全完善孤儿、事实无人抚养儿童基本生活养育标准自然增长机制</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力争到2025年，集中供养孤儿（含事实无人抚养儿童）基本生活养育标准达到2500元；散居孤儿（含事实无人抚养儿童）基本生活养育标准达到2000元。</w:t>
      </w:r>
      <w:r>
        <w:rPr>
          <w:rFonts w:hint="eastAsia" w:ascii="仿宋_GB2312" w:hAnsi="仿宋_GB2312" w:eastAsia="仿宋_GB2312" w:cs="仿宋_GB2312"/>
        </w:rPr>
        <w:t>孤儿和事实无人抚养儿童成年后，对符合城镇住房保障条件的</w:t>
      </w:r>
      <w:r>
        <w:rPr>
          <w:rFonts w:hint="eastAsia" w:ascii="仿宋_GB2312" w:hAnsi="仿宋_GB2312" w:eastAsia="仿宋_GB2312" w:cs="仿宋_GB2312"/>
          <w:lang w:eastAsia="zh-CN"/>
        </w:rPr>
        <w:t>，</w:t>
      </w:r>
      <w:r>
        <w:rPr>
          <w:rFonts w:hint="eastAsia" w:ascii="仿宋_GB2312" w:hAnsi="仿宋_GB2312" w:eastAsia="仿宋_GB2312" w:cs="仿宋_GB2312"/>
        </w:rPr>
        <w:t>推动纳入保障范围。优化完善社会散居孤儿、家庭寄养儿童、事实无人抚养儿童家庭走访、家庭培训、监护评估和监护保护制度。探索对符合条件的事实无人抚养儿童开展助医助学工作。及时将符合条件的困境儿童按规定纳入城乡最低生活保障或特困人员供养范围。对遇到临时生活困难的给予临时性社会救助服务。</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6.落实残疾儿童康复救助制度。完善儿童残疾筛查、诊断、治疗、康复一体化工作机制，建立残疾报告和信息共享制度。为有需求的残疾儿童提供康复医疗、康复辅助器具、康复训练等基本康复服务，促进康复辅助器具提质升级</w:t>
      </w:r>
      <w:r>
        <w:rPr>
          <w:rFonts w:hint="eastAsia" w:ascii="仿宋_GB2312" w:hAnsi="仿宋_GB2312" w:eastAsia="仿宋_GB2312" w:cs="仿宋_GB2312"/>
          <w:sz w:val="32"/>
          <w:szCs w:val="32"/>
          <w:lang w:val="zh-TW"/>
        </w:rPr>
        <w:t>，对符合条件且有需求的残疾儿童接受基本辅助器具适配服务比例达95%</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rPr>
        <w:t>落实省级为符合救助</w:t>
      </w:r>
      <w:r>
        <w:rPr>
          <w:rFonts w:hint="eastAsia" w:ascii="仿宋_GB2312" w:hAnsi="仿宋_GB2312" w:eastAsia="仿宋_GB2312" w:cs="仿宋_GB2312"/>
          <w:sz w:val="32"/>
          <w:szCs w:val="32"/>
          <w:lang w:val="zh-TW"/>
        </w:rPr>
        <w:t>条件的0—7岁残疾儿童提供的生活补助，</w:t>
      </w:r>
      <w:r>
        <w:rPr>
          <w:rFonts w:hint="eastAsia" w:ascii="仿宋_GB2312" w:hAnsi="仿宋_GB2312" w:eastAsia="仿宋_GB2312" w:cs="仿宋_GB2312"/>
          <w:sz w:val="32"/>
          <w:szCs w:val="32"/>
          <w:lang w:eastAsia="zh-TW"/>
        </w:rPr>
        <w:t>为符合</w:t>
      </w:r>
      <w:r>
        <w:rPr>
          <w:rFonts w:hint="eastAsia" w:ascii="仿宋_GB2312" w:hAnsi="仿宋_GB2312" w:eastAsia="仿宋_GB2312" w:cs="仿宋_GB2312"/>
          <w:sz w:val="32"/>
          <w:szCs w:val="32"/>
        </w:rPr>
        <w:t>救助</w:t>
      </w:r>
      <w:r>
        <w:rPr>
          <w:rFonts w:hint="eastAsia" w:ascii="仿宋_GB2312" w:hAnsi="仿宋_GB2312" w:eastAsia="仿宋_GB2312" w:cs="仿宋_GB2312"/>
          <w:sz w:val="32"/>
          <w:szCs w:val="32"/>
          <w:lang w:eastAsia="zh-TW"/>
        </w:rPr>
        <w:t>条件的</w:t>
      </w:r>
      <w:r>
        <w:rPr>
          <w:rFonts w:hint="eastAsia" w:ascii="仿宋_GB2312" w:hAnsi="仿宋_GB2312" w:eastAsia="仿宋_GB2312" w:cs="仿宋_GB2312"/>
          <w:sz w:val="32"/>
          <w:szCs w:val="32"/>
          <w:lang w:val="zh-TW" w:eastAsia="zh-TW"/>
        </w:rPr>
        <w:t>0</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14</w:t>
      </w:r>
      <w:r>
        <w:rPr>
          <w:rFonts w:hint="eastAsia" w:ascii="仿宋_GB2312" w:hAnsi="仿宋_GB2312" w:eastAsia="仿宋_GB2312" w:cs="仿宋_GB2312"/>
          <w:sz w:val="32"/>
          <w:szCs w:val="32"/>
          <w:lang w:eastAsia="zh-TW"/>
        </w:rPr>
        <w:t>岁残疾儿童提</w:t>
      </w:r>
      <w:r>
        <w:rPr>
          <w:rFonts w:hint="eastAsia" w:ascii="仿宋_GB2312" w:hAnsi="仿宋_GB2312" w:eastAsia="仿宋_GB2312" w:cs="仿宋_GB2312"/>
          <w:sz w:val="32"/>
          <w:szCs w:val="32"/>
        </w:rPr>
        <w:t>供</w:t>
      </w:r>
      <w:r>
        <w:rPr>
          <w:rFonts w:hint="eastAsia" w:ascii="仿宋_GB2312" w:hAnsi="仿宋_GB2312" w:eastAsia="仿宋_GB2312" w:cs="仿宋_GB2312"/>
          <w:sz w:val="32"/>
          <w:szCs w:val="32"/>
          <w:lang w:eastAsia="zh-TW"/>
        </w:rPr>
        <w:t>康复救助</w:t>
      </w:r>
      <w:r>
        <w:rPr>
          <w:rFonts w:hint="eastAsia" w:ascii="仿宋_GB2312" w:hAnsi="仿宋_GB2312" w:eastAsia="仿宋_GB2312" w:cs="仿宋_GB2312"/>
          <w:sz w:val="32"/>
          <w:szCs w:val="32"/>
          <w:lang w:val="zh-TW" w:eastAsia="zh-TW"/>
        </w:rPr>
        <w:t>。完善残疾儿童康复服务标准，增强残疾儿童康复服务供给能力，规范残疾儿童康复机构管理。支持儿童福利机构面向社会残疾儿童开展替代照料、养育教育辅导、康复训练等服务。支持社会力量投资康复机构建设，鼓励各类社会组织和</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场主体参与发展残疾儿童康复服务。</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7.加强流浪儿童救助保护工作。落实流浪儿童街面巡查和转介处置职责，依法依规为流浪儿童提供生活照料、身份查询、接送返回等服务。流出地县级政府建立源头治理和回归稳固机制，落实流浪儿童相关社</w:t>
      </w:r>
      <w:r>
        <w:rPr>
          <w:rFonts w:hint="eastAsia" w:ascii="仿宋_GB2312" w:hAnsi="仿宋_GB2312" w:eastAsia="仿宋_GB2312" w:cs="仿宋_GB2312"/>
          <w:sz w:val="32"/>
          <w:szCs w:val="32"/>
          <w:lang w:val="zh-TW"/>
        </w:rPr>
        <w:t>会</w:t>
      </w:r>
      <w:r>
        <w:rPr>
          <w:rFonts w:hint="eastAsia" w:ascii="仿宋_GB2312" w:hAnsi="仿宋_GB2312" w:eastAsia="仿宋_GB2312" w:cs="仿宋_GB2312"/>
          <w:sz w:val="32"/>
          <w:szCs w:val="32"/>
          <w:lang w:val="zh-TW" w:eastAsia="zh-TW"/>
        </w:rPr>
        <w:t>保障和义务教育等政策，教育督促流浪儿童父母或其他监护人履行抚养义务</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依法严厉打击遗弃、虐待未成年人违法犯罪行为。</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8.加强留守儿童关爱保护。进一步完善留守儿童关爱保护工作体系。强化家庭监护主体责任，提高监护能力。强化县、乡</w:t>
      </w:r>
      <w:r>
        <w:rPr>
          <w:rFonts w:hint="eastAsia" w:ascii="仿宋_GB2312" w:hAnsi="仿宋_GB2312" w:eastAsia="仿宋_GB2312" w:cs="仿宋_GB2312"/>
          <w:sz w:val="32"/>
          <w:szCs w:val="32"/>
          <w:lang w:val="zh-TW"/>
        </w:rPr>
        <w:t>级</w:t>
      </w:r>
      <w:r>
        <w:rPr>
          <w:rFonts w:hint="eastAsia" w:ascii="仿宋_GB2312" w:hAnsi="仿宋_GB2312" w:eastAsia="仿宋_GB2312" w:cs="仿宋_GB2312"/>
          <w:sz w:val="32"/>
          <w:szCs w:val="32"/>
          <w:lang w:val="zh-TW" w:eastAsia="zh-TW"/>
        </w:rPr>
        <w:t>人民政府属地责任，加强农村留守儿童动态信息和档案管理，建立风险排查和干预机制，落实</w:t>
      </w:r>
      <w:r>
        <w:rPr>
          <w:rFonts w:hint="eastAsia" w:ascii="仿宋_GB2312" w:hAnsi="仿宋_GB2312" w:eastAsia="仿宋_GB2312" w:cs="仿宋_GB2312"/>
          <w:sz w:val="32"/>
          <w:szCs w:val="32"/>
          <w:lang w:val="zh-TW"/>
        </w:rPr>
        <w:t>精准化、个性化</w:t>
      </w:r>
      <w:r>
        <w:rPr>
          <w:rFonts w:hint="eastAsia" w:ascii="仿宋_GB2312" w:hAnsi="仿宋_GB2312" w:eastAsia="仿宋_GB2312" w:cs="仿宋_GB2312"/>
          <w:sz w:val="32"/>
          <w:szCs w:val="32"/>
          <w:lang w:val="zh-TW" w:eastAsia="zh-TW"/>
        </w:rPr>
        <w:t>关爱帮扶政策措施。常态化开展寒暑假特别关爱行动，充分发挥群团组织以及社会组织、专业社会工作者、志愿者等作用，加强对留守儿童心理、情感、行为和安全自护的指导服务。积极倡导企业履行社会责任，为务工人员加强与留守未成年子女的联系沟通提供支持。落实支持农民工返乡创业就业相关政策措施，从源头上减少留守儿童现象。</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9.完善流动儿童服务机制。深化户籍制度改革，健全</w:t>
      </w:r>
      <w:r>
        <w:rPr>
          <w:rFonts w:hint="eastAsia" w:ascii="仿宋_GB2312" w:hAnsi="仿宋_GB2312" w:eastAsia="仿宋_GB2312" w:cs="仿宋_GB2312"/>
          <w:sz w:val="32"/>
          <w:szCs w:val="32"/>
          <w:lang w:val="zh-TW"/>
        </w:rPr>
        <w:t>以</w:t>
      </w:r>
      <w:r>
        <w:rPr>
          <w:rFonts w:hint="eastAsia" w:ascii="仿宋_GB2312" w:hAnsi="仿宋_GB2312" w:eastAsia="仿宋_GB2312" w:cs="仿宋_GB2312"/>
          <w:sz w:val="32"/>
          <w:szCs w:val="32"/>
          <w:lang w:val="zh-TW" w:eastAsia="zh-TW"/>
        </w:rPr>
        <w:t>居住证为载体、与居住年限等条件挂钩的基本公共服务提供机制，推进城镇常住人口基本公共服务均等化，保障流动儿童平等享有教育、医疗卫生等基本公共服务。健全以社区为依托、面向流动儿童家庭的管理和服务网络，提升专业服务能力，促进流动儿童及其家庭融入社区。</w:t>
      </w:r>
    </w:p>
    <w:p>
      <w:pPr>
        <w:pStyle w:val="24"/>
        <w:tabs>
          <w:tab w:val="left" w:pos="1272"/>
        </w:tabs>
        <w:spacing w:after="0" w:line="600" w:lineRule="exact"/>
        <w:ind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10.提高儿童之家</w:t>
      </w:r>
      <w:r>
        <w:rPr>
          <w:rFonts w:hint="eastAsia" w:ascii="仿宋_GB2312" w:hAnsi="仿宋_GB2312" w:eastAsia="仿宋_GB2312" w:cs="仿宋_GB2312"/>
          <w:lang w:bidi="ar-SA"/>
        </w:rPr>
        <w:t>的</w:t>
      </w:r>
      <w:r>
        <w:rPr>
          <w:rFonts w:hint="eastAsia" w:ascii="仿宋_GB2312" w:hAnsi="仿宋_GB2312" w:eastAsia="仿宋_GB2312" w:cs="仿宋_GB2312"/>
        </w:rPr>
        <w:t>建设、管理和服务水平。</w:t>
      </w:r>
      <w:r>
        <w:rPr>
          <w:rFonts w:hint="eastAsia" w:ascii="仿宋_GB2312" w:hAnsi="仿宋_GB2312" w:eastAsia="仿宋_GB2312" w:cs="仿宋_GB2312"/>
          <w:lang w:bidi="ar-SA"/>
        </w:rPr>
        <w:t>健全政府主导、部门统筹、多方参与、共同建设儿童之家的工作格局，</w:t>
      </w:r>
      <w:r>
        <w:rPr>
          <w:rFonts w:hint="eastAsia" w:ascii="仿宋_GB2312" w:hAnsi="仿宋_GB2312" w:eastAsia="仿宋_GB2312" w:cs="仿宋_GB2312"/>
        </w:rPr>
        <w:t>巩固提高儿童之家建设覆盖率。完善儿童之家建设标准、工作制度和管理规范，配备专兼职工作人员，发挥社区儿童主任和妇联执委作用，提升管理和使用效能</w:t>
      </w:r>
      <w:r>
        <w:rPr>
          <w:rFonts w:hint="eastAsia" w:ascii="仿宋_GB2312" w:hAnsi="仿宋_GB2312" w:eastAsia="仿宋_GB2312" w:cs="仿宋_GB2312"/>
          <w:lang w:eastAsia="zh-CN"/>
        </w:rPr>
        <w:t>。</w:t>
      </w:r>
      <w:r>
        <w:rPr>
          <w:rFonts w:hint="eastAsia" w:ascii="仿宋_GB2312" w:hAnsi="仿宋_GB2312" w:eastAsia="仿宋_GB2312" w:cs="仿宋_GB2312"/>
        </w:rPr>
        <w:t>保证儿童之家服务时长，拓展服务内容，确保服务安全，通过购买服务、项目合作等方式引入有资质的专业社会组织为儿童提供专业化、精细化服务</w:t>
      </w:r>
      <w:r>
        <w:rPr>
          <w:rFonts w:hint="eastAsia" w:ascii="仿宋_GB2312" w:hAnsi="仿宋_GB2312" w:eastAsia="仿宋_GB2312" w:cs="仿宋_GB2312"/>
          <w:lang w:eastAsia="zh-CN"/>
        </w:rPr>
        <w:t>，</w:t>
      </w:r>
      <w:r>
        <w:rPr>
          <w:rFonts w:hint="eastAsia" w:ascii="仿宋_GB2312" w:hAnsi="仿宋_GB2312" w:eastAsia="仿宋_GB2312" w:cs="仿宋_GB2312"/>
        </w:rPr>
        <w:t>充分发挥儿童之家在基层社会治理和儿童保护中的作用。</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11.建立健全基层儿童保护机制。完善县、乡、村三级基层儿童保护机制</w:t>
      </w:r>
      <w:r>
        <w:rPr>
          <w:rFonts w:hint="eastAsia" w:ascii="仿宋_GB2312" w:hAnsi="仿宋_GB2312" w:eastAsia="仿宋_GB2312" w:cs="仿宋_GB2312"/>
          <w:sz w:val="32"/>
          <w:szCs w:val="32"/>
          <w:lang w:val="zh-TW"/>
        </w:rPr>
        <w:t>。以乡镇（街道）为单位配备1-2名儿童督导员，以城乡村（社区）为单位配备至少1名儿童主任，为儿童及其家庭提供指导、咨询服务。</w:t>
      </w:r>
      <w:r>
        <w:rPr>
          <w:rFonts w:hint="eastAsia" w:ascii="仿宋_GB2312" w:hAnsi="仿宋_GB2312" w:eastAsia="仿宋_GB2312" w:cs="仿宋_GB2312"/>
          <w:sz w:val="32"/>
          <w:szCs w:val="32"/>
          <w:lang w:val="zh-TW" w:eastAsia="zh-TW"/>
        </w:rPr>
        <w:t>督促学校、幼儿园、医疗机构、儿童福利机构、未成年人救助保护机构、残疾儿童康复机构、村（居）民委员会等主体强化主动报告意识，履行事关困境儿童和受暴力伤害儿童的强制报告义务。利用全国统一的儿童保护热线，依托12345政务服务热线平台开通未成年人保护（社会救助）热线，及时受理、转介侵犯儿童合法权益的投诉、举报，全面提升业务咨询和诉求回应的智能化、精准化、规范化水平。探索完善接报、评估、处置、帮扶等一体化工作流程，明确相关部门工作职责和协作程序，形成“一门受理</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协同办理”的工作机制。</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12.</w:t>
      </w:r>
      <w:r>
        <w:rPr>
          <w:rFonts w:hint="eastAsia" w:ascii="仿宋_GB2312" w:hAnsi="仿宋_GB2312" w:eastAsia="仿宋_GB2312" w:cs="仿宋_GB2312"/>
          <w:sz w:val="32"/>
          <w:szCs w:val="32"/>
          <w:lang w:val="zh-TW"/>
        </w:rPr>
        <w:t>提升未成年人救助保护机构、儿童福利机构和基层儿童工作队伍服务能力。推进儿童福利机构优化布局、提质增效，加快推进儿童福利机构养育、康复、教育、医疗、社会工作一体化</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val="zh-TW"/>
        </w:rPr>
        <w:t>。培育儿童福利机构高质量发展示范单位。推动县级儿童福利机构转型为未成年人救助保护机构，为临时监护情形未成年人、社会散居孤儿、留守儿童和困境儿童等提供服务。</w:t>
      </w:r>
      <w:r>
        <w:rPr>
          <w:rFonts w:hint="eastAsia" w:ascii="仿宋_GB2312" w:hAnsi="仿宋_GB2312" w:eastAsia="仿宋_GB2312" w:cs="仿宋_GB2312"/>
          <w:sz w:val="32"/>
          <w:szCs w:val="32"/>
          <w:lang w:val="zh-TW" w:eastAsia="zh-TW"/>
        </w:rPr>
        <w:t>加强未成年人救助保护机构标准化、规范化建设，实现建设未成年人救助保护设施全覆盖，城乡社区综合服务设施和乡镇</w:t>
      </w:r>
      <w:r>
        <w:rPr>
          <w:rFonts w:hint="eastAsia" w:ascii="仿宋_GB2312" w:hAnsi="仿宋_GB2312" w:eastAsia="仿宋_GB2312" w:cs="仿宋_GB2312"/>
          <w:sz w:val="32"/>
          <w:szCs w:val="32"/>
          <w:lang w:val="zh-TW"/>
        </w:rPr>
        <w:t>（街道）</w:t>
      </w:r>
      <w:r>
        <w:rPr>
          <w:rFonts w:hint="eastAsia" w:ascii="仿宋_GB2312" w:hAnsi="仿宋_GB2312" w:eastAsia="仿宋_GB2312" w:cs="仿宋_GB2312"/>
          <w:sz w:val="32"/>
          <w:szCs w:val="32"/>
          <w:lang w:val="zh-TW" w:eastAsia="zh-TW"/>
        </w:rPr>
        <w:t>社会工作和社会救助服务站全覆盖。进一步落实未成年人救助保护机构、儿童督导员、儿童主任的工作职责</w:t>
      </w:r>
      <w:r>
        <w:rPr>
          <w:rFonts w:hint="eastAsia" w:ascii="仿宋_GB2312" w:hAnsi="仿宋_GB2312" w:eastAsia="仿宋_GB2312" w:cs="仿宋_GB2312"/>
          <w:sz w:val="32"/>
          <w:szCs w:val="32"/>
          <w:lang w:eastAsia="zh-TW"/>
        </w:rPr>
        <w:t>，</w:t>
      </w:r>
      <w:r>
        <w:rPr>
          <w:rFonts w:hint="eastAsia" w:ascii="仿宋_GB2312" w:hAnsi="仿宋_GB2312" w:eastAsia="仿宋_GB2312" w:cs="仿宋_GB2312"/>
          <w:sz w:val="32"/>
          <w:szCs w:val="32"/>
          <w:lang w:val="zh-TW" w:eastAsia="zh-TW"/>
        </w:rPr>
        <w:t>加大培训力度</w:t>
      </w:r>
      <w:r>
        <w:rPr>
          <w:rFonts w:hint="eastAsia" w:ascii="仿宋_GB2312" w:hAnsi="仿宋_GB2312" w:eastAsia="仿宋_GB2312" w:cs="仿宋_GB2312"/>
          <w:sz w:val="32"/>
          <w:szCs w:val="32"/>
          <w:lang w:eastAsia="zh-TW"/>
        </w:rPr>
        <w:t>，</w:t>
      </w:r>
      <w:r>
        <w:rPr>
          <w:rFonts w:hint="eastAsia" w:ascii="仿宋_GB2312" w:hAnsi="仿宋_GB2312" w:eastAsia="仿宋_GB2312" w:cs="仿宋_GB2312"/>
          <w:sz w:val="32"/>
          <w:szCs w:val="32"/>
          <w:lang w:val="zh-TW" w:eastAsia="zh-TW"/>
        </w:rPr>
        <w:t>提高服务能力</w:t>
      </w:r>
      <w:r>
        <w:rPr>
          <w:rFonts w:hint="eastAsia" w:ascii="仿宋_GB2312" w:hAnsi="仿宋_GB2312" w:eastAsia="仿宋_GB2312" w:cs="仿宋_GB2312"/>
          <w:sz w:val="32"/>
          <w:szCs w:val="32"/>
          <w:lang w:eastAsia="zh-TW"/>
        </w:rPr>
        <w:t>，</w:t>
      </w:r>
      <w:r>
        <w:rPr>
          <w:rFonts w:hint="eastAsia" w:ascii="仿宋_GB2312" w:hAnsi="仿宋_GB2312" w:eastAsia="仿宋_GB2312" w:cs="仿宋_GB2312"/>
          <w:sz w:val="32"/>
          <w:szCs w:val="32"/>
          <w:lang w:val="zh-TW" w:eastAsia="zh-TW"/>
        </w:rPr>
        <w:t>村</w:t>
      </w:r>
      <w:r>
        <w:rPr>
          <w:rFonts w:hint="eastAsia" w:ascii="仿宋_GB2312" w:hAnsi="仿宋_GB2312" w:eastAsia="仿宋_GB2312" w:cs="仿宋_GB2312"/>
          <w:sz w:val="32"/>
          <w:szCs w:val="32"/>
          <w:lang w:val="zh-TW"/>
        </w:rPr>
        <w:t>（居）</w:t>
      </w:r>
      <w:r>
        <w:rPr>
          <w:rFonts w:hint="eastAsia" w:ascii="仿宋_GB2312" w:hAnsi="仿宋_GB2312" w:eastAsia="仿宋_GB2312" w:cs="仿宋_GB2312"/>
          <w:sz w:val="32"/>
          <w:szCs w:val="32"/>
          <w:lang w:val="zh-TW" w:eastAsia="zh-TW"/>
        </w:rPr>
        <w:t>儿童主任参训率达到100%</w:t>
      </w:r>
      <w:r>
        <w:rPr>
          <w:rFonts w:hint="eastAsia" w:ascii="仿宋_GB2312" w:hAnsi="仿宋_GB2312" w:eastAsia="仿宋_GB2312" w:cs="仿宋_GB2312"/>
          <w:sz w:val="32"/>
          <w:szCs w:val="32"/>
          <w:lang w:eastAsia="zh-TW"/>
        </w:rPr>
        <w:t>。</w:t>
      </w:r>
      <w:r>
        <w:rPr>
          <w:rFonts w:hint="eastAsia" w:ascii="仿宋_GB2312" w:hAnsi="仿宋_GB2312" w:eastAsia="仿宋_GB2312" w:cs="仿宋_GB2312"/>
          <w:sz w:val="32"/>
          <w:szCs w:val="32"/>
          <w:lang w:val="zh-TW" w:eastAsia="zh-TW"/>
        </w:rPr>
        <w:t>推进政府购买儿童关爱保护服务工作。</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13.鼓励、支持引导社会力量参与儿童福利事业。通过政府委托、项目合作、重点推介、孵化扶持等方式，积极培育为儿童服务的社会组织和志愿服务组织，促进规范化发展。将更多符合条件的儿童保护和服务事项纳入政府购买服务指导性目录，积极引导为儿童服务的社会组织面向城乡社区、家庭和学校提供服务。搭建起一个集工作交流、项目中介、业务指导于一体的综合性服务平台，</w:t>
      </w:r>
      <w:r>
        <w:rPr>
          <w:rFonts w:hint="eastAsia" w:ascii="仿宋_GB2312" w:hAnsi="仿宋_GB2312" w:eastAsia="仿宋_GB2312" w:cs="仿宋_GB2312"/>
          <w:sz w:val="32"/>
          <w:szCs w:val="32"/>
          <w:lang w:val="zh-TW"/>
        </w:rPr>
        <w:t>整合</w:t>
      </w:r>
      <w:r>
        <w:rPr>
          <w:rFonts w:hint="eastAsia" w:ascii="仿宋_GB2312" w:hAnsi="仿宋_GB2312" w:eastAsia="仿宋_GB2312" w:cs="仿宋_GB2312"/>
          <w:sz w:val="32"/>
          <w:szCs w:val="32"/>
          <w:lang w:val="zh-TW" w:eastAsia="zh-TW"/>
        </w:rPr>
        <w:t>各类儿童和家庭的有生力量形成工作链条。</w:t>
      </w:r>
      <w:r>
        <w:rPr>
          <w:rFonts w:hint="eastAsia" w:ascii="仿宋_GB2312" w:hAnsi="仿宋_GB2312" w:eastAsia="仿宋_GB2312" w:cs="仿宋_GB2312"/>
          <w:sz w:val="32"/>
          <w:szCs w:val="32"/>
          <w:lang w:eastAsia="zh-TW"/>
        </w:rPr>
        <w:t>积极争取多方支持，统筹用好</w:t>
      </w:r>
      <w:r>
        <w:rPr>
          <w:rFonts w:hint="eastAsia" w:ascii="仿宋_GB2312" w:hAnsi="仿宋_GB2312" w:eastAsia="仿宋_GB2312" w:cs="仿宋_GB2312"/>
          <w:sz w:val="32"/>
          <w:szCs w:val="32"/>
          <w:lang w:val="zh-TW" w:eastAsia="zh-TW"/>
        </w:rPr>
        <w:t>社会资源。</w:t>
      </w:r>
    </w:p>
    <w:p>
      <w:pPr>
        <w:pStyle w:val="3"/>
        <w:spacing w:after="0" w:line="600" w:lineRule="exact"/>
        <w:ind w:firstLine="640"/>
        <w:rPr>
          <w:rFonts w:hint="eastAsia" w:ascii="仿宋_GB2312" w:hAnsi="仿宋_GB2312" w:eastAsia="仿宋_GB2312" w:cs="仿宋_GB2312"/>
          <w:b w:val="0"/>
          <w:bCs w:val="0"/>
          <w:lang w:val="zh-CN"/>
        </w:rPr>
      </w:pPr>
      <w:bookmarkStart w:id="13" w:name="_Toc27244"/>
      <w:r>
        <w:rPr>
          <w:rFonts w:hint="eastAsia" w:ascii="仿宋_GB2312" w:hAnsi="仿宋_GB2312" w:eastAsia="仿宋_GB2312" w:cs="仿宋_GB2312"/>
          <w:b w:val="0"/>
          <w:lang w:val="zh-CN"/>
        </w:rPr>
        <w:t>（五）儿童与家庭</w:t>
      </w:r>
      <w:bookmarkEnd w:id="13"/>
    </w:p>
    <w:p>
      <w:pPr>
        <w:spacing w:line="600" w:lineRule="exact"/>
        <w:ind w:firstLine="643"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主要目标：</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1.发挥家庭立德树人第一所学校作用，培养儿童的好思想、好品行、好习惯。</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2.尊重儿童主体地位，儿童平等参与自身和家庭事务的权利得到保障。</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3.教育引导父母或其他监护人落实抚养、教育、保护责任，树立科学育儿理念，掌握运用科学育儿方法。</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 xml:space="preserve">4.培养儿童成为好家风的践行者和传承者。 </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 xml:space="preserve">5.增强亲子互动，平等和谐的亲子关系普遍建立。   </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6.覆盖城乡的家庭教育指导服务体系基本建成，指导服务能力进一步提升。95%的城</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社区和85%的农村社区（村）建</w:t>
      </w:r>
      <w:r>
        <w:rPr>
          <w:rFonts w:hint="eastAsia" w:ascii="仿宋_GB2312" w:hAnsi="仿宋_GB2312" w:eastAsia="仿宋_GB2312" w:cs="仿宋_GB2312"/>
          <w:sz w:val="32"/>
          <w:szCs w:val="32"/>
          <w:lang w:val="zh-TW"/>
        </w:rPr>
        <w:t>立</w:t>
      </w:r>
      <w:r>
        <w:rPr>
          <w:rFonts w:hint="eastAsia" w:ascii="仿宋_GB2312" w:hAnsi="仿宋_GB2312" w:eastAsia="仿宋_GB2312" w:cs="仿宋_GB2312"/>
          <w:sz w:val="32"/>
          <w:szCs w:val="32"/>
          <w:lang w:val="zh-TW" w:eastAsia="zh-TW"/>
        </w:rPr>
        <w:t xml:space="preserve">家长学校或家庭教育指导服务站点。                                           </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7.支持家庭生育</w:t>
      </w:r>
      <w:r>
        <w:rPr>
          <w:rFonts w:hint="eastAsia" w:ascii="仿宋_GB2312" w:hAnsi="仿宋_GB2312" w:eastAsia="仿宋_GB2312" w:cs="仿宋_GB2312"/>
          <w:sz w:val="32"/>
          <w:szCs w:val="32"/>
          <w:lang w:val="zh-TW"/>
        </w:rPr>
        <w:t>养育</w:t>
      </w:r>
      <w:r>
        <w:rPr>
          <w:rFonts w:hint="eastAsia" w:ascii="仿宋_GB2312" w:hAnsi="仿宋_GB2312" w:eastAsia="仿宋_GB2312" w:cs="仿宋_GB2312"/>
          <w:sz w:val="32"/>
          <w:szCs w:val="32"/>
          <w:lang w:val="zh-TW" w:eastAsia="zh-TW"/>
        </w:rPr>
        <w:t>教育的法律法规政策体系基本形成。</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8.家庭领域理论和实践研究水平不断提高，成果得到更好的转化应用。</w:t>
      </w:r>
    </w:p>
    <w:p>
      <w:pPr>
        <w:spacing w:line="600" w:lineRule="exact"/>
        <w:ind w:firstLine="643"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策略措施：</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TW" w:eastAsia="zh-TW"/>
        </w:rPr>
        <w:t>将立德树人落实到家庭教育各方面。父母或其他监护人应践行新时代家庭观，将立德树人作为家庭教育的首要任务，将思想品德教育融入日常生活，帮助儿童开拓视野、认识社会，培养儿童的好思想、好品德、好习惯，引导儿童树立正确的世界观、人生观、价值观。教育引导儿童践行社会主义核心价值观，学习中华民族优秀传统文化，厚植爱党爱祖国爱社会主义情怀。增</w:t>
      </w:r>
      <w:r>
        <w:rPr>
          <w:rFonts w:hint="eastAsia" w:ascii="仿宋_GB2312" w:hAnsi="仿宋_GB2312" w:eastAsia="仿宋_GB2312" w:cs="仿宋_GB2312"/>
          <w:sz w:val="32"/>
          <w:szCs w:val="32"/>
          <w:lang w:val="zh-TW"/>
        </w:rPr>
        <w:t>强</w:t>
      </w:r>
      <w:r>
        <w:rPr>
          <w:rFonts w:hint="eastAsia" w:ascii="仿宋_GB2312" w:hAnsi="仿宋_GB2312" w:eastAsia="仿宋_GB2312" w:cs="仿宋_GB2312"/>
          <w:sz w:val="32"/>
          <w:szCs w:val="32"/>
          <w:lang w:val="zh-TW" w:eastAsia="zh-TW"/>
        </w:rPr>
        <w:t>法</w:t>
      </w:r>
      <w:r>
        <w:rPr>
          <w:rFonts w:hint="eastAsia" w:ascii="仿宋_GB2312" w:hAnsi="仿宋_GB2312" w:eastAsia="仿宋_GB2312" w:cs="仿宋_GB2312"/>
          <w:sz w:val="32"/>
          <w:szCs w:val="32"/>
          <w:lang w:val="zh-TW"/>
        </w:rPr>
        <w:t>治</w:t>
      </w:r>
      <w:r>
        <w:rPr>
          <w:rFonts w:hint="eastAsia" w:ascii="仿宋_GB2312" w:hAnsi="仿宋_GB2312" w:eastAsia="仿宋_GB2312" w:cs="仿宋_GB2312"/>
          <w:sz w:val="32"/>
          <w:szCs w:val="32"/>
          <w:lang w:val="zh-TW" w:eastAsia="zh-TW"/>
        </w:rPr>
        <w:t>意识和社会责任感，从小学会做人、学会做事、学会学习，扣好人生第一粒扣子。持续开展深入寻找“最美家庭”活动</w:t>
      </w:r>
      <w:r>
        <w:rPr>
          <w:rFonts w:hint="eastAsia" w:ascii="仿宋_GB2312" w:hAnsi="仿宋_GB2312" w:eastAsia="仿宋_GB2312" w:cs="仿宋_GB2312"/>
          <w:sz w:val="32"/>
          <w:szCs w:val="32"/>
          <w:lang w:val="zh-TW"/>
        </w:rPr>
        <w:t>，推动家庭教育发展</w:t>
      </w:r>
      <w:r>
        <w:rPr>
          <w:rFonts w:hint="eastAsia" w:ascii="仿宋_GB2312" w:hAnsi="仿宋_GB2312" w:eastAsia="仿宋_GB2312" w:cs="仿宋_GB2312"/>
          <w:sz w:val="32"/>
          <w:szCs w:val="32"/>
          <w:lang w:val="zh-TW" w:eastAsia="zh-TW"/>
        </w:rPr>
        <w:t>。</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2.尊重儿童主体地位和权利。引导父母或其他监护人，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3.增强监护责任意识和能力。引导父母或其他监护人增强监护责任意识，</w:t>
      </w:r>
      <w:r>
        <w:rPr>
          <w:rFonts w:hint="eastAsia" w:ascii="仿宋_GB2312" w:hAnsi="仿宋_GB2312" w:eastAsia="仿宋_GB2312" w:cs="仿宋_GB2312"/>
          <w:sz w:val="32"/>
          <w:szCs w:val="32"/>
          <w:lang w:val="zh-TW"/>
        </w:rPr>
        <w:t>关注</w:t>
      </w:r>
      <w:r>
        <w:rPr>
          <w:rFonts w:hint="eastAsia" w:ascii="仿宋_GB2312" w:hAnsi="仿宋_GB2312" w:eastAsia="仿宋_GB2312" w:cs="仿宋_GB2312"/>
          <w:sz w:val="32"/>
          <w:szCs w:val="32"/>
          <w:lang w:val="zh-TW" w:eastAsia="zh-TW"/>
        </w:rPr>
        <w:t>儿童生理、心理、智力发展状况，创造有利于儿童发展的安全、适宜的家庭环境，满足儿童身心发展需要，培养儿童良好行为习惯和健康生活方式。加强宣传教育培训，多形式提供个性化、多元化的家庭教育指导服务，帮助父母或其他监护人树立正确的家庭教育理念，系统掌握科学的家庭教育方法，尊重个体差异，因材施教 。禁止对儿童殴打、虐待等一切形式的家庭暴力。加强对家庭落实监护责任的支持、监督和干预，根据不同需求为家庭提供</w:t>
      </w:r>
      <w:r>
        <w:rPr>
          <w:rFonts w:hint="eastAsia" w:ascii="仿宋_GB2312" w:hAnsi="仿宋_GB2312" w:eastAsia="仿宋_GB2312" w:cs="仿宋_GB2312"/>
          <w:sz w:val="32"/>
          <w:szCs w:val="32"/>
          <w:lang w:val="zh-TW"/>
        </w:rPr>
        <w:t>分类</w:t>
      </w:r>
      <w:r>
        <w:rPr>
          <w:rFonts w:hint="eastAsia" w:ascii="仿宋_GB2312" w:hAnsi="仿宋_GB2312" w:eastAsia="仿宋_GB2312" w:cs="仿宋_GB2312"/>
          <w:sz w:val="32"/>
          <w:szCs w:val="32"/>
          <w:lang w:val="zh-TW" w:eastAsia="zh-TW"/>
        </w:rPr>
        <w:t>指导和福利保障。</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4.用好家风涵养熏陶儿童。发挥父母榜样和示范作用，教育引导儿童传承尊老爱幼、男女平等、夫妻和睦、勤俭持家、亲子平等、邻里团结的家庭美德，践行爱国爱家、相亲相爱、向上向善、共建共享的社会主义家庭文明新风尚。开展好家风宣传弘扬活动</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推出系列家风文化服务产品。引领儿童养成文明健康的生活方式和消费模式，杜绝浪费。</w:t>
      </w:r>
    </w:p>
    <w:p>
      <w:pPr>
        <w:pStyle w:val="24"/>
        <w:tabs>
          <w:tab w:val="left" w:pos="1104"/>
        </w:tabs>
        <w:spacing w:after="0" w:line="600" w:lineRule="exact"/>
        <w:ind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5.培育良好亲子关系。引导家庭建立有效的亲子沟通方式，加强亲子交流，增加陪伴时间，提高陪伴质量。鼓励支持家庭开展亲子游戏、亲子阅读、亲子运动、亲子出游等亲子活动。指导帮助家庭调适亲子关系，缓解育儿焦虑，化解亲子矛盾。鼓励支持各类教育、科技、文化、体育、娱乐等公益性设施和场所以及城乡社区儿童之家等为开展家庭亲子活动提供条件。加强亲子阅读指导</w:t>
      </w:r>
      <w:r>
        <w:rPr>
          <w:rFonts w:hint="eastAsia" w:ascii="仿宋_GB2312" w:hAnsi="仿宋_GB2312" w:eastAsia="仿宋_GB2312" w:cs="仿宋_GB2312"/>
          <w:lang w:eastAsia="zh-CN"/>
        </w:rPr>
        <w:t>，</w:t>
      </w:r>
      <w:r>
        <w:rPr>
          <w:rFonts w:hint="eastAsia" w:ascii="仿宋_GB2312" w:hAnsi="仿宋_GB2312" w:eastAsia="仿宋_GB2312" w:cs="仿宋_GB2312"/>
        </w:rPr>
        <w:t>培养儿童良好阅读习惯</w:t>
      </w:r>
      <w:r>
        <w:rPr>
          <w:rFonts w:hint="eastAsia" w:ascii="仿宋_GB2312" w:hAnsi="仿宋_GB2312" w:eastAsia="仿宋_GB2312" w:cs="仿宋_GB2312"/>
          <w:lang w:eastAsia="zh-CN"/>
        </w:rPr>
        <w:t>。</w:t>
      </w:r>
      <w:r>
        <w:rPr>
          <w:rFonts w:hint="eastAsia" w:ascii="仿宋_GB2312" w:hAnsi="仿宋_GB2312" w:eastAsia="仿宋_GB2312" w:cs="仿宋_GB2312"/>
        </w:rPr>
        <w:t>分年龄段推荐优秀儿童书目，完善儿童社区阅读场所和功能，鼓励社区图书阅览室设立亲子阅读区。推进家庭体育活动，支持家庭体育健身赛事。</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6.强化家庭教育指导服务。构建覆盖城乡的家庭教育指导服务体系，依托现有机构设立家庭教育指导服务中心</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统筹家庭教育指导服务工作，依托家长学校、城乡社区公共服务设施、妇女之家、儿童之家等设立家庭教育指导服务站点。</w:t>
      </w:r>
      <w:r>
        <w:rPr>
          <w:rFonts w:hint="eastAsia" w:ascii="仿宋_GB2312" w:hAnsi="仿宋_GB2312" w:eastAsia="仿宋_GB2312" w:cs="仿宋_GB2312"/>
          <w:sz w:val="32"/>
          <w:szCs w:val="32"/>
          <w:lang w:val="zh-TW"/>
        </w:rPr>
        <w:t>开展</w:t>
      </w:r>
      <w:r>
        <w:rPr>
          <w:rFonts w:hint="eastAsia" w:ascii="仿宋_GB2312" w:hAnsi="仿宋_GB2312" w:eastAsia="仿宋_GB2312" w:cs="仿宋_GB2312"/>
          <w:sz w:val="32"/>
          <w:szCs w:val="32"/>
          <w:lang w:val="zh-TW" w:eastAsia="zh-TW"/>
        </w:rPr>
        <w:t>“父母课堂”“准父母课堂”定期进入各基层组织活动。建设家庭教育信息化共享平台，开设网上家长学校和家庭教育指导课程。中小学、幼儿园健全家庭教育指导服务工作制度，将家庭教育指导服务纳入学校工作计划和教师业务培训。社区</w:t>
      </w:r>
      <w:r>
        <w:rPr>
          <w:rFonts w:hint="eastAsia" w:ascii="仿宋_GB2312" w:hAnsi="仿宋_GB2312" w:eastAsia="仿宋_GB2312" w:cs="仿宋_GB2312"/>
          <w:sz w:val="32"/>
          <w:szCs w:val="32"/>
          <w:lang w:val="zh-TW"/>
        </w:rPr>
        <w:t>（村）</w:t>
      </w:r>
      <w:r>
        <w:rPr>
          <w:rFonts w:hint="eastAsia" w:ascii="仿宋_GB2312" w:hAnsi="仿宋_GB2312" w:eastAsia="仿宋_GB2312" w:cs="仿宋_GB2312"/>
          <w:sz w:val="32"/>
          <w:szCs w:val="32"/>
          <w:lang w:val="zh-TW" w:eastAsia="zh-TW"/>
        </w:rPr>
        <w:t>支持协助家庭教育指导服务站点开展家庭教育指导服务。鼓励支持公共文化服务场所开展家庭教育指导活动，利用多种媒体开展家庭教育知识宣传。提高儿童家长家庭教育知识知晓率和家庭教育水平。</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7.强化对家庭教育指导服务的支持保障。推进实施家庭教育工作规划，推动家庭教育指导服务普惠享有，并纳入政府购买服务指导性目录。培育家庭教育服务机构，加强对家庭教育服务机构和从业人员的管理，规范家庭教育服务</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zh-TW" w:eastAsia="zh-TW"/>
        </w:rPr>
        <w:t>场。加强家庭教育服务行业自律，研究制定服务质量标准，建立行业认证体系。鼓励机关、企事业单位和社会组织面向本单位职工开展家庭教育指导服务。支持社会工作机构、</w:t>
      </w:r>
      <w:r>
        <w:rPr>
          <w:rFonts w:hint="eastAsia" w:ascii="仿宋_GB2312" w:hAnsi="仿宋_GB2312" w:eastAsia="仿宋_GB2312" w:cs="仿宋_GB2312"/>
          <w:sz w:val="32"/>
          <w:szCs w:val="32"/>
          <w:lang w:val="zh-TW"/>
        </w:rPr>
        <w:t>志愿</w:t>
      </w:r>
      <w:r>
        <w:rPr>
          <w:rFonts w:hint="eastAsia" w:ascii="仿宋_GB2312" w:hAnsi="仿宋_GB2312" w:eastAsia="仿宋_GB2312" w:cs="仿宋_GB2312"/>
          <w:sz w:val="32"/>
          <w:szCs w:val="32"/>
          <w:lang w:val="zh-TW" w:eastAsia="zh-TW"/>
        </w:rPr>
        <w:t>服务组织和专业工作者依法依规开展家庭教育指导服务。</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8.实施家庭养育的法律法规政策。推进家庭教育法规实施。完善三孩生育政策配套措施。严格落实产假、父母育儿假和生育津贴。落实促进3岁以下婴幼儿照护服务发展政策，为家庭提供优质普惠的婴幼儿照护服务。将困境儿童及其家庭支持与保障作为家庭支持政策的优先领域。加快完善家政服务标准，提高家庭服务智慧化和数字化水平。鼓励用人单位创办母婴室和托育</w:t>
      </w:r>
      <w:r>
        <w:rPr>
          <w:rFonts w:hint="eastAsia" w:ascii="仿宋_GB2312" w:hAnsi="仿宋_GB2312" w:eastAsia="仿宋_GB2312" w:cs="仿宋_GB2312"/>
          <w:sz w:val="32"/>
          <w:szCs w:val="32"/>
          <w:lang w:val="zh-TW"/>
        </w:rPr>
        <w:t>托管</w:t>
      </w:r>
      <w:r>
        <w:rPr>
          <w:rFonts w:hint="eastAsia" w:ascii="仿宋_GB2312" w:hAnsi="仿宋_GB2312" w:eastAsia="仿宋_GB2312" w:cs="仿宋_GB2312"/>
          <w:sz w:val="32"/>
          <w:szCs w:val="32"/>
          <w:lang w:val="zh-TW" w:eastAsia="zh-TW"/>
        </w:rPr>
        <w:t>服务设施，实施弹性工时、居家办公等灵活的家庭友好措施。</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9.加强家庭领域理论和实践研究。充分发挥各级学会、研究会等学术型社会组织作用，鼓励有条件的高等院校和科研机构开设家庭教育专业和课程，建立家庭领域研究基地，培养壮大家庭领域研究队伍，提升研究水平。坚持问题导向，聚焦家庭建设、家庭教育、家风培树等开展研究，及时推进研究成果转化，为家庭领域相关工作提供理论支撑。</w:t>
      </w:r>
    </w:p>
    <w:p>
      <w:pPr>
        <w:pStyle w:val="3"/>
        <w:spacing w:after="0" w:line="600" w:lineRule="exact"/>
        <w:ind w:firstLine="640"/>
        <w:rPr>
          <w:rFonts w:hint="eastAsia" w:ascii="仿宋_GB2312" w:hAnsi="仿宋_GB2312" w:eastAsia="仿宋_GB2312" w:cs="仿宋_GB2312"/>
          <w:b w:val="0"/>
          <w:bCs w:val="0"/>
          <w:lang w:val="zh-CN"/>
        </w:rPr>
      </w:pPr>
      <w:bookmarkStart w:id="14" w:name="_Toc5923"/>
      <w:r>
        <w:rPr>
          <w:rFonts w:hint="eastAsia" w:ascii="仿宋_GB2312" w:hAnsi="仿宋_GB2312" w:eastAsia="仿宋_GB2312" w:cs="仿宋_GB2312"/>
          <w:b w:val="0"/>
          <w:lang w:val="zh-CN"/>
        </w:rPr>
        <w:t>（六）儿童与环境</w:t>
      </w:r>
      <w:bookmarkEnd w:id="14"/>
    </w:p>
    <w:p>
      <w:pPr>
        <w:spacing w:line="600" w:lineRule="exact"/>
        <w:ind w:firstLine="643"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主要目标：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TW" w:eastAsia="zh-TW"/>
        </w:rPr>
        <w:t>将儿童优先理念公共政策制定、公共设施建设、公共服务供给各方面，尊重、爱护儿童的社会环境进一步形成。</w:t>
      </w:r>
      <w:r>
        <w:rPr>
          <w:rFonts w:hint="eastAsia" w:ascii="仿宋_GB2312" w:hAnsi="仿宋_GB2312" w:eastAsia="仿宋_GB2312" w:cs="仿宋_GB2312"/>
          <w:sz w:val="32"/>
          <w:szCs w:val="32"/>
        </w:rPr>
        <w:t xml:space="preserve">  </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2.</w:t>
      </w:r>
      <w:r>
        <w:rPr>
          <w:rFonts w:hint="eastAsia" w:ascii="仿宋_GB2312" w:hAnsi="仿宋_GB2312" w:eastAsia="仿宋_GB2312" w:cs="仿宋_GB2312"/>
          <w:sz w:val="32"/>
          <w:szCs w:val="32"/>
          <w:lang w:val="zh-TW"/>
        </w:rPr>
        <w:t>有益于</w:t>
      </w:r>
      <w:r>
        <w:rPr>
          <w:rFonts w:hint="eastAsia" w:ascii="仿宋_GB2312" w:hAnsi="仿宋_GB2312" w:eastAsia="仿宋_GB2312" w:cs="仿宋_GB2312"/>
          <w:sz w:val="32"/>
          <w:szCs w:val="32"/>
          <w:lang w:val="zh-TW" w:eastAsia="zh-TW"/>
        </w:rPr>
        <w:t>儿童全面发展的高质量精神文化产品更加丰富。</w:t>
      </w:r>
    </w:p>
    <w:p>
      <w:pPr>
        <w:pStyle w:val="24"/>
        <w:tabs>
          <w:tab w:val="left" w:pos="431"/>
        </w:tabs>
        <w:spacing w:after="0" w:line="600" w:lineRule="exact"/>
        <w:ind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3.保护儿童免受各类传媒不良信息影响。提升儿童媒介素养。</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4.儿童参与家庭、学校和社会</w:t>
      </w:r>
      <w:r>
        <w:rPr>
          <w:rFonts w:hint="eastAsia" w:ascii="仿宋_GB2312" w:hAnsi="仿宋_GB2312" w:eastAsia="仿宋_GB2312" w:cs="仿宋_GB2312"/>
          <w:sz w:val="32"/>
          <w:szCs w:val="32"/>
          <w:lang w:val="zh-TW"/>
        </w:rPr>
        <w:t>事务</w:t>
      </w:r>
      <w:r>
        <w:rPr>
          <w:rFonts w:hint="eastAsia" w:ascii="仿宋_GB2312" w:hAnsi="仿宋_GB2312" w:eastAsia="仿宋_GB2312" w:cs="仿宋_GB2312"/>
          <w:sz w:val="32"/>
          <w:szCs w:val="32"/>
          <w:lang w:val="zh-TW" w:eastAsia="zh-TW"/>
        </w:rPr>
        <w:t>的权利得到充分保障。</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zh-TW" w:eastAsia="zh-TW"/>
        </w:rPr>
        <w:t>儿童友好城</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和儿童友好社区建设稳步推进</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开展儿童发展需求常态化研究和儿童友好城区评估体系研究</w:t>
      </w:r>
      <w:r>
        <w:rPr>
          <w:rFonts w:hint="eastAsia" w:ascii="仿宋_GB2312" w:hAnsi="仿宋_GB2312" w:eastAsia="仿宋_GB2312" w:cs="仿宋_GB2312"/>
          <w:sz w:val="32"/>
          <w:szCs w:val="32"/>
          <w:lang w:val="zh-TW" w:eastAsia="zh-TW"/>
        </w:rPr>
        <w:t>。</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zh-TW" w:eastAsia="zh-TW"/>
        </w:rPr>
        <w:t>.增加公益性儿童教育、科技、文化、体育、娱乐等校外活动场所，提高利用率和服务质量。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rPr>
        <w:t>环境污染对儿童的伤害减少。农村自来水普及率到2025年达到80%，力争达到85%，到2030年继续巩固提升。农村卫生厕所普及率稳步提高。</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zh-TW" w:eastAsia="zh-TW"/>
        </w:rPr>
        <w:t>.儿童养成绿色低碳生活习惯，生态环境保护意识进一步提高。</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TW" w:eastAsia="zh-TW"/>
        </w:rPr>
        <w:t>.预防和应对突发事件</w:t>
      </w:r>
      <w:r>
        <w:rPr>
          <w:rFonts w:hint="eastAsia" w:ascii="仿宋_GB2312" w:hAnsi="仿宋_GB2312" w:eastAsia="仿宋_GB2312" w:cs="仿宋_GB2312"/>
          <w:sz w:val="32"/>
          <w:szCs w:val="32"/>
          <w:lang w:val="zh-TW"/>
        </w:rPr>
        <w:t>时</w:t>
      </w:r>
      <w:r>
        <w:rPr>
          <w:rFonts w:hint="eastAsia" w:ascii="仿宋_GB2312" w:hAnsi="仿宋_GB2312" w:eastAsia="仿宋_GB2312" w:cs="仿宋_GB2312"/>
          <w:sz w:val="32"/>
          <w:szCs w:val="32"/>
          <w:lang w:val="zh-TW" w:eastAsia="zh-TW"/>
        </w:rPr>
        <w:t>充分考虑儿童的身心特点，儿童的特殊需求得到优先满足。</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zh-TW" w:eastAsia="zh-TW"/>
        </w:rPr>
        <w:t>.儿童事务国际国内交流与合作广泛开展。</w:t>
      </w:r>
    </w:p>
    <w:p>
      <w:pPr>
        <w:spacing w:line="600" w:lineRule="exact"/>
        <w:ind w:firstLine="643"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策略措施：</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TW" w:eastAsia="zh-TW"/>
        </w:rPr>
        <w:t>全面贯彻儿童优先原则。建立和完善促进儿童优先发展的制度体系，提高政府部门和社会公众对儿童权利的认识，增强保障儿童权利的自觉性。引入“一米高度看城</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”儿童视角，在制定政策、编制规划、部署开展工作时优先考虑儿童利益和需求。在城乡建设规划和城</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改造中提供更多适合儿童的公共设施和活动场所。</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en"/>
        </w:rPr>
        <w:t>2</w:t>
      </w:r>
      <w:r>
        <w:rPr>
          <w:rFonts w:hint="eastAsia" w:ascii="仿宋_GB2312" w:hAnsi="仿宋_GB2312" w:eastAsia="仿宋_GB2312" w:cs="仿宋_GB2312"/>
          <w:sz w:val="32"/>
          <w:szCs w:val="32"/>
          <w:lang w:val="zh-TW" w:eastAsia="zh-TW"/>
        </w:rPr>
        <w:t>.提升面向儿童的公共文化服务水平。制作和传播体现社会主义核心价值观、适合儿童的图书、影视、歌曲、游戏、广播电视节目、动画片等高质量的精神文化产品</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培育儿童文化品牌。支持儿童参与民族优秀传统文化的保护、传承和创新。发挥</w:t>
      </w:r>
      <w:r>
        <w:rPr>
          <w:rFonts w:hint="eastAsia" w:ascii="仿宋_GB2312" w:hAnsi="仿宋_GB2312" w:eastAsia="仿宋_GB2312" w:cs="仿宋_GB2312"/>
          <w:sz w:val="32"/>
          <w:szCs w:val="32"/>
          <w:lang w:val="zh-TW"/>
        </w:rPr>
        <w:t>爱国主义教育基地和校外教育实践活动基地和</w:t>
      </w:r>
      <w:r>
        <w:rPr>
          <w:rFonts w:hint="eastAsia" w:ascii="仿宋_GB2312" w:hAnsi="仿宋_GB2312" w:eastAsia="仿宋_GB2312" w:cs="仿宋_GB2312"/>
          <w:sz w:val="32"/>
          <w:szCs w:val="32"/>
          <w:lang w:val="zh-TW" w:eastAsia="zh-TW"/>
        </w:rPr>
        <w:t>各类关心未成年人组织的作用</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加强未成年人思想道德建设</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探索在网络空间开展儿童思想道德教育的新途径、新方法</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增强知识性、趣味性和时代性。支持儿童题材作品创作。鼓励社会组织、文化艺术机构为儿童文化艺术活动提供专业指导和场地支持</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依托区、街道、社区三级图书馆网络，开辟儿童图书阅览馆(室)，鼓励儿童参与多种形式的读书活动。</w:t>
      </w:r>
    </w:p>
    <w:p>
      <w:pPr>
        <w:pStyle w:val="24"/>
        <w:tabs>
          <w:tab w:val="left" w:pos="1102"/>
        </w:tabs>
        <w:spacing w:after="0" w:line="600" w:lineRule="exact"/>
        <w:ind w:firstLine="640" w:firstLineChars="200"/>
        <w:jc w:val="both"/>
        <w:rPr>
          <w:rFonts w:hint="eastAsia" w:ascii="仿宋_GB2312" w:hAnsi="仿宋_GB2312" w:eastAsia="仿宋_GB2312" w:cs="仿宋_GB2312"/>
        </w:rPr>
      </w:pPr>
      <w:r>
        <w:rPr>
          <w:rFonts w:hint="eastAsia" w:ascii="仿宋_GB2312" w:hAnsi="仿宋_GB2312" w:eastAsia="仿宋_GB2312" w:cs="仿宋_GB2312"/>
          <w:lang w:val="en" w:eastAsia="zh-CN"/>
        </w:rPr>
        <w:t>3</w:t>
      </w:r>
      <w:r>
        <w:rPr>
          <w:rFonts w:hint="eastAsia" w:ascii="仿宋_GB2312" w:hAnsi="仿宋_GB2312" w:eastAsia="仿宋_GB2312" w:cs="仿宋_GB2312"/>
        </w:rPr>
        <w:t>.加强儿童公共文化领域</w:t>
      </w:r>
      <w:r>
        <w:rPr>
          <w:rFonts w:hint="eastAsia" w:ascii="仿宋_GB2312" w:hAnsi="仿宋_GB2312" w:eastAsia="仿宋_GB2312" w:cs="仿宋_GB2312"/>
          <w:lang w:eastAsia="zh-CN"/>
        </w:rPr>
        <w:t>区</w:t>
      </w:r>
      <w:r>
        <w:rPr>
          <w:rFonts w:hint="eastAsia" w:ascii="仿宋_GB2312" w:hAnsi="仿宋_GB2312" w:eastAsia="仿宋_GB2312" w:cs="仿宋_GB2312"/>
        </w:rPr>
        <w:t>场监管和执法。加强对儿童出版物的审读、鉴定和处置</w:t>
      </w:r>
      <w:r>
        <w:rPr>
          <w:rFonts w:hint="eastAsia" w:ascii="仿宋_GB2312" w:hAnsi="仿宋_GB2312" w:eastAsia="仿宋_GB2312" w:cs="仿宋_GB2312"/>
          <w:lang w:eastAsia="zh-CN"/>
        </w:rPr>
        <w:t>，</w:t>
      </w:r>
      <w:r>
        <w:rPr>
          <w:rFonts w:hint="eastAsia" w:ascii="仿宋_GB2312" w:hAnsi="仿宋_GB2312" w:eastAsia="仿宋_GB2312" w:cs="仿宋_GB2312"/>
        </w:rPr>
        <w:t>广泛宣传健康向上的儿童形象，屏蔽、阻断社会不良信息，深化“扫黄打非”工作，清除淫秽色情低俗、暴力恐怖迷信等有害出版物及信息。严格网络出版、文化</w:t>
      </w:r>
      <w:r>
        <w:rPr>
          <w:rFonts w:hint="eastAsia" w:ascii="仿宋_GB2312" w:hAnsi="仿宋_GB2312" w:eastAsia="仿宋_GB2312" w:cs="仿宋_GB2312"/>
          <w:lang w:eastAsia="zh-CN"/>
        </w:rPr>
        <w:t>区</w:t>
      </w:r>
      <w:r>
        <w:rPr>
          <w:rFonts w:hint="eastAsia" w:ascii="仿宋_GB2312" w:hAnsi="仿宋_GB2312" w:eastAsia="仿宋_GB2312" w:cs="仿宋_GB2312"/>
        </w:rPr>
        <w:t>场管理与执法，及时整治网络游戏、视频、直播、社交、学习类移动应用软件传播危害未成年人身心健康的有害信息。清理校园周边非法销售出版物和涉及低俗内容的儿童文化用品、玩具，加大打击黑网吧的力度，</w:t>
      </w:r>
      <w:r>
        <w:rPr>
          <w:rFonts w:hint="eastAsia" w:ascii="仿宋_GB2312" w:hAnsi="仿宋_GB2312" w:eastAsia="仿宋_GB2312" w:cs="仿宋_GB2312"/>
          <w:lang w:eastAsia="zh-CN"/>
        </w:rPr>
        <w:t>逐步</w:t>
      </w:r>
      <w:r>
        <w:rPr>
          <w:rFonts w:hint="eastAsia" w:ascii="仿宋_GB2312" w:hAnsi="仿宋_GB2312" w:eastAsia="仿宋_GB2312" w:cs="仿宋_GB2312"/>
        </w:rPr>
        <w:t>实现网吧一律实行人脸识别上网，严格实行实名制消费。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en"/>
        </w:rPr>
        <w:t>4</w:t>
      </w:r>
      <w:r>
        <w:rPr>
          <w:rFonts w:hint="eastAsia" w:ascii="仿宋_GB2312" w:hAnsi="仿宋_GB2312" w:eastAsia="仿宋_GB2312" w:cs="仿宋_GB2312"/>
          <w:sz w:val="32"/>
          <w:szCs w:val="32"/>
          <w:lang w:val="zh-TW" w:eastAsia="zh-TW"/>
        </w:rPr>
        <w:t>.规范与儿童相关的广告和商业性活动。规范与儿童有关的产品</w:t>
      </w:r>
      <w:r>
        <w:rPr>
          <w:rFonts w:hint="eastAsia" w:ascii="仿宋_GB2312" w:hAnsi="仿宋_GB2312" w:eastAsia="仿宋_GB2312" w:cs="仿宋_GB2312"/>
          <w:sz w:val="32"/>
          <w:szCs w:val="32"/>
          <w:lang w:val="zh-TW"/>
        </w:rPr>
        <w:t>（服务）</w:t>
      </w:r>
      <w:r>
        <w:rPr>
          <w:rFonts w:hint="eastAsia" w:ascii="仿宋_GB2312" w:hAnsi="仿宋_GB2312" w:eastAsia="仿宋_GB2312" w:cs="仿宋_GB2312"/>
          <w:sz w:val="32"/>
          <w:szCs w:val="32"/>
          <w:lang w:val="zh-TW" w:eastAsia="zh-TW"/>
        </w:rPr>
        <w:t>广告播出。</w:t>
      </w:r>
      <w:r>
        <w:rPr>
          <w:rFonts w:hint="eastAsia" w:ascii="仿宋_GB2312" w:hAnsi="仿宋_GB2312" w:eastAsia="仿宋_GB2312" w:cs="仿宋_GB2312"/>
          <w:sz w:val="32"/>
          <w:szCs w:val="32"/>
          <w:lang w:val="zh-TW"/>
        </w:rPr>
        <w:t>在</w:t>
      </w:r>
      <w:r>
        <w:rPr>
          <w:rFonts w:hint="eastAsia" w:ascii="仿宋_GB2312" w:hAnsi="仿宋_GB2312" w:eastAsia="仿宋_GB2312" w:cs="仿宋_GB2312"/>
          <w:sz w:val="32"/>
          <w:szCs w:val="32"/>
          <w:lang w:val="zh-TW" w:eastAsia="zh-TW"/>
        </w:rPr>
        <w:t>针对儿童的大众传播媒介上，不得发布医疗、药品、保健食品、医疗器械、化妆品、酒类、美容广告，以及不利于儿童身心健康的网络游戏等广告。禁止在大众传播媒介、公共场所发布声称全部或部分替代母乳的婴儿乳制品、饮料和其他食品广告。加大相关虚假违法广告案件的查处力度。</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en"/>
        </w:rPr>
        <w:t>5</w:t>
      </w:r>
      <w:r>
        <w:rPr>
          <w:rFonts w:hint="eastAsia" w:ascii="仿宋_GB2312" w:hAnsi="仿宋_GB2312" w:eastAsia="仿宋_GB2312" w:cs="仿宋_GB2312"/>
          <w:sz w:val="32"/>
          <w:szCs w:val="32"/>
          <w:lang w:val="zh-TW" w:eastAsia="zh-TW"/>
        </w:rPr>
        <w:t>.加强儿童媒介素养教育。保障儿童利用和参与媒介的权利和安全。丰富儿童数字生活体验，提高数字生活质量。通过学校、幼儿园、家庭和社会等多种渠道，提升儿童及其监护人媒介素养，加强对不同年龄阶段儿童使用网络的分类教育指导，帮助儿童掌握网络基本知识技能，提高学习交流的能力，养成良好用网习惯。引导儿童抵制网络不文明行为，增强信息识别和网上自我保护能力，防止沉迷网络。为残疾儿童、困境儿童安全合理参与网络</w:t>
      </w:r>
      <w:r>
        <w:rPr>
          <w:rFonts w:hint="eastAsia" w:ascii="仿宋_GB2312" w:hAnsi="仿宋_GB2312" w:eastAsia="仿宋_GB2312" w:cs="仿宋_GB2312"/>
          <w:sz w:val="32"/>
          <w:szCs w:val="32"/>
          <w:lang w:val="zh-TW"/>
        </w:rPr>
        <w:t>活动</w:t>
      </w:r>
      <w:r>
        <w:rPr>
          <w:rFonts w:hint="eastAsia" w:ascii="仿宋_GB2312" w:hAnsi="仿宋_GB2312" w:eastAsia="仿宋_GB2312" w:cs="仿宋_GB2312"/>
          <w:sz w:val="32"/>
          <w:szCs w:val="32"/>
          <w:lang w:val="zh-TW" w:eastAsia="zh-TW"/>
        </w:rPr>
        <w:t>提供条件。</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en"/>
        </w:rPr>
        <w:t>6</w:t>
      </w:r>
      <w:r>
        <w:rPr>
          <w:rFonts w:hint="eastAsia" w:ascii="仿宋_GB2312" w:hAnsi="仿宋_GB2312" w:eastAsia="仿宋_GB2312" w:cs="仿宋_GB2312"/>
          <w:sz w:val="32"/>
          <w:szCs w:val="32"/>
          <w:lang w:val="zh-TW" w:eastAsia="zh-TW"/>
        </w:rPr>
        <w:t>.保障儿童参与和表达的权利。建立儿童参与长效机制、畅通儿童表达渠道</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尊重儿童参与社会生活、社区发展、自身和家庭事务的知情权、表达权和参与权，培养儿童参与意识和能力。涉及儿童的法规政策实施和评估以及重大事项决策，听取儿童及监护人意见。将儿童参与纳入学校、校外教育机构、社区工作计划。支持少先队、共青</w:t>
      </w:r>
      <w:r>
        <w:rPr>
          <w:rFonts w:hint="eastAsia" w:ascii="仿宋_GB2312" w:hAnsi="仿宋_GB2312" w:eastAsia="仿宋_GB2312" w:cs="仿宋_GB2312"/>
          <w:sz w:val="32"/>
          <w:szCs w:val="32"/>
          <w:lang w:val="zh-TW"/>
        </w:rPr>
        <w:t>团</w:t>
      </w:r>
      <w:r>
        <w:rPr>
          <w:rFonts w:hint="eastAsia" w:ascii="仿宋_GB2312" w:hAnsi="仿宋_GB2312" w:eastAsia="仿宋_GB2312" w:cs="仿宋_GB2312"/>
          <w:sz w:val="32"/>
          <w:szCs w:val="32"/>
          <w:lang w:val="zh-TW" w:eastAsia="zh-TW"/>
        </w:rPr>
        <w:t>、妇联等组织开展社会实践及体验活动。加强学校班委会和学生会建设</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畅通学生参与学校事务的渠道。广泛</w:t>
      </w:r>
      <w:r>
        <w:rPr>
          <w:rFonts w:hint="eastAsia" w:ascii="仿宋_GB2312" w:hAnsi="仿宋_GB2312" w:eastAsia="仿宋_GB2312" w:cs="仿宋_GB2312"/>
          <w:sz w:val="32"/>
          <w:szCs w:val="32"/>
          <w:lang w:val="zh-TW"/>
        </w:rPr>
        <w:t>开展</w:t>
      </w:r>
      <w:r>
        <w:rPr>
          <w:rFonts w:hint="eastAsia" w:ascii="仿宋_GB2312" w:hAnsi="仿宋_GB2312" w:eastAsia="仿宋_GB2312" w:cs="仿宋_GB2312"/>
          <w:sz w:val="32"/>
          <w:szCs w:val="32"/>
          <w:lang w:val="zh-TW" w:eastAsia="zh-TW"/>
        </w:rPr>
        <w:t>儿童参与的宣传、教育和培训活动。</w:t>
      </w:r>
    </w:p>
    <w:p>
      <w:pPr>
        <w:pStyle w:val="24"/>
        <w:tabs>
          <w:tab w:val="left" w:pos="1111"/>
        </w:tabs>
        <w:spacing w:after="0" w:line="60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lang w:val="en" w:eastAsia="zh-CN"/>
        </w:rPr>
        <w:t>7</w:t>
      </w:r>
      <w:r>
        <w:rPr>
          <w:rFonts w:hint="eastAsia" w:ascii="仿宋_GB2312" w:hAnsi="仿宋_GB2312" w:eastAsia="仿宋_GB2312" w:cs="仿宋_GB2312"/>
        </w:rPr>
        <w:t>.开展儿童友好城</w:t>
      </w:r>
      <w:r>
        <w:rPr>
          <w:rFonts w:hint="eastAsia" w:ascii="仿宋_GB2312" w:hAnsi="仿宋_GB2312" w:eastAsia="仿宋_GB2312" w:cs="仿宋_GB2312"/>
          <w:lang w:eastAsia="zh-CN"/>
        </w:rPr>
        <w:t>区</w:t>
      </w:r>
      <w:r>
        <w:rPr>
          <w:rFonts w:hint="eastAsia" w:ascii="仿宋_GB2312" w:hAnsi="仿宋_GB2312" w:eastAsia="仿宋_GB2312" w:cs="仿宋_GB2312"/>
        </w:rPr>
        <w:t>和儿童友好社区创建工作。</w:t>
      </w:r>
      <w:r>
        <w:rPr>
          <w:rFonts w:hint="eastAsia" w:ascii="仿宋_GB2312" w:hAnsi="仿宋_GB2312" w:eastAsia="仿宋_GB2312" w:cs="仿宋_GB2312"/>
          <w:lang w:eastAsia="zh-CN"/>
        </w:rPr>
        <w:t>努力</w:t>
      </w:r>
      <w:r>
        <w:rPr>
          <w:rFonts w:hint="eastAsia" w:ascii="仿宋_GB2312" w:hAnsi="仿宋_GB2312" w:eastAsia="仿宋_GB2312" w:cs="仿宋_GB2312"/>
        </w:rPr>
        <w:t>建设社会政策友好、公共服务友好、权利保障友好、成长空间友好、发展环境友好的儿童友好</w:t>
      </w:r>
      <w:r>
        <w:rPr>
          <w:rFonts w:hint="eastAsia" w:ascii="仿宋_GB2312" w:hAnsi="仿宋_GB2312" w:eastAsia="仿宋_GB2312" w:cs="仿宋_GB2312"/>
          <w:lang w:eastAsia="zh-CN"/>
        </w:rPr>
        <w:t>型</w:t>
      </w:r>
      <w:r>
        <w:rPr>
          <w:rFonts w:hint="eastAsia" w:ascii="仿宋_GB2312" w:hAnsi="仿宋_GB2312" w:eastAsia="仿宋_GB2312" w:cs="仿宋_GB2312"/>
        </w:rPr>
        <w:t>城</w:t>
      </w:r>
      <w:r>
        <w:rPr>
          <w:rFonts w:hint="eastAsia" w:ascii="仿宋_GB2312" w:hAnsi="仿宋_GB2312" w:eastAsia="仿宋_GB2312" w:cs="仿宋_GB2312"/>
          <w:lang w:eastAsia="zh-CN"/>
        </w:rPr>
        <w:t>区</w:t>
      </w:r>
      <w:r>
        <w:rPr>
          <w:rFonts w:hint="eastAsia" w:ascii="仿宋_GB2312" w:hAnsi="仿宋_GB2312" w:eastAsia="仿宋_GB2312" w:cs="仿宋_GB2312"/>
        </w:rPr>
        <w:t>和儿童友好</w:t>
      </w:r>
      <w:r>
        <w:rPr>
          <w:rFonts w:hint="eastAsia" w:ascii="仿宋_GB2312" w:hAnsi="仿宋_GB2312" w:eastAsia="仿宋_GB2312" w:cs="仿宋_GB2312"/>
          <w:lang w:eastAsia="zh-CN"/>
        </w:rPr>
        <w:t>型</w:t>
      </w:r>
      <w:r>
        <w:rPr>
          <w:rFonts w:hint="eastAsia" w:ascii="仿宋_GB2312" w:hAnsi="仿宋_GB2312" w:eastAsia="仿宋_GB2312" w:cs="仿宋_GB2312"/>
        </w:rPr>
        <w:t>社区。建立多部门合作的工作机制，按照儿童友好城</w:t>
      </w:r>
      <w:r>
        <w:rPr>
          <w:rFonts w:hint="eastAsia" w:ascii="仿宋_GB2312" w:hAnsi="仿宋_GB2312" w:eastAsia="仿宋_GB2312" w:cs="仿宋_GB2312"/>
          <w:lang w:eastAsia="zh-CN"/>
        </w:rPr>
        <w:t>区</w:t>
      </w:r>
      <w:r>
        <w:rPr>
          <w:rFonts w:hint="eastAsia" w:ascii="仿宋_GB2312" w:hAnsi="仿宋_GB2312" w:eastAsia="仿宋_GB2312" w:cs="仿宋_GB2312"/>
        </w:rPr>
        <w:t>、儿童友好社区标准体系和建设指南，争创国家级儿童友好城</w:t>
      </w:r>
      <w:r>
        <w:rPr>
          <w:rFonts w:hint="eastAsia" w:ascii="仿宋_GB2312" w:hAnsi="仿宋_GB2312" w:eastAsia="仿宋_GB2312" w:cs="仿宋_GB2312"/>
          <w:lang w:eastAsia="zh-CN"/>
        </w:rPr>
        <w:t>区</w:t>
      </w:r>
      <w:r>
        <w:rPr>
          <w:rFonts w:hint="eastAsia" w:ascii="仿宋_GB2312" w:hAnsi="仿宋_GB2312" w:eastAsia="仿宋_GB2312" w:cs="仿宋_GB2312"/>
        </w:rPr>
        <w:t>，</w:t>
      </w:r>
      <w:r>
        <w:rPr>
          <w:rFonts w:hint="eastAsia" w:ascii="仿宋_GB2312" w:hAnsi="仿宋_GB2312" w:eastAsia="仿宋_GB2312" w:cs="仿宋_GB2312"/>
          <w:lang w:eastAsia="zh-CN"/>
        </w:rPr>
        <w:t>积极</w:t>
      </w:r>
      <w:r>
        <w:rPr>
          <w:rFonts w:hint="eastAsia" w:ascii="仿宋_GB2312" w:hAnsi="仿宋_GB2312" w:eastAsia="仿宋_GB2312" w:cs="仿宋_GB2312"/>
        </w:rPr>
        <w:t>创建省级儿童友好城</w:t>
      </w:r>
      <w:r>
        <w:rPr>
          <w:rFonts w:hint="eastAsia" w:ascii="仿宋_GB2312" w:hAnsi="仿宋_GB2312" w:eastAsia="仿宋_GB2312" w:cs="仿宋_GB2312"/>
          <w:lang w:eastAsia="zh-CN"/>
        </w:rPr>
        <w:t>区</w:t>
      </w:r>
      <w:r>
        <w:rPr>
          <w:rFonts w:hint="eastAsia" w:ascii="仿宋_GB2312" w:hAnsi="仿宋_GB2312" w:eastAsia="仿宋_GB2312" w:cs="仿宋_GB2312"/>
        </w:rPr>
        <w:t>和儿童友好社区。</w:t>
      </w:r>
      <w:r>
        <w:rPr>
          <w:rFonts w:hint="eastAsia" w:ascii="仿宋_GB2312" w:hAnsi="仿宋_GB2312" w:eastAsia="仿宋_GB2312" w:cs="仿宋_GB2312"/>
          <w:lang w:eastAsia="zh-CN"/>
        </w:rPr>
        <w:t>开展儿童友好社区、友好街区试点推广，依托全区镇（街道）、村（社区）资源，以儿童之家为基础，以嵌入式、菜单式、分龄式服务为儿童打造一个环境友好、设施齐全、服务完善的社区生活圈。</w:t>
      </w:r>
      <w:r>
        <w:rPr>
          <w:rFonts w:hint="eastAsia" w:ascii="仿宋_GB2312" w:hAnsi="仿宋_GB2312" w:eastAsia="仿宋_GB2312" w:cs="仿宋_GB2312"/>
        </w:rPr>
        <w:t>开展儿童友好公园建设项目</w:t>
      </w:r>
      <w:r>
        <w:rPr>
          <w:rFonts w:hint="eastAsia" w:ascii="仿宋_GB2312" w:hAnsi="仿宋_GB2312" w:eastAsia="仿宋_GB2312" w:cs="仿宋_GB2312"/>
          <w:lang w:eastAsia="zh-CN"/>
        </w:rPr>
        <w:t>和公共场所母乳哺育室建设</w:t>
      </w:r>
      <w:r>
        <w:rPr>
          <w:rFonts w:hint="eastAsia" w:ascii="仿宋_GB2312" w:hAnsi="仿宋_GB2312" w:eastAsia="仿宋_GB2312" w:cs="仿宋_GB2312"/>
          <w:lang w:val="en" w:eastAsia="zh-CN"/>
        </w:rPr>
        <w:t>,</w:t>
      </w:r>
      <w:r>
        <w:rPr>
          <w:rFonts w:hint="eastAsia" w:ascii="仿宋_GB2312" w:hAnsi="仿宋_GB2312" w:eastAsia="仿宋_GB2312" w:cs="仿宋_GB2312"/>
          <w:lang w:eastAsia="zh-CN"/>
        </w:rPr>
        <w:t>及现有母婴室提档升级项目，</w:t>
      </w:r>
      <w:r>
        <w:rPr>
          <w:rFonts w:hint="eastAsia" w:ascii="仿宋_GB2312" w:hAnsi="仿宋_GB2312" w:eastAsia="仿宋_GB2312" w:cs="仿宋_GB2312"/>
        </w:rPr>
        <w:t>2023年全</w:t>
      </w:r>
      <w:r>
        <w:rPr>
          <w:rFonts w:hint="eastAsia" w:ascii="仿宋_GB2312" w:hAnsi="仿宋_GB2312" w:eastAsia="仿宋_GB2312" w:cs="仿宋_GB2312"/>
          <w:lang w:eastAsia="zh-CN"/>
        </w:rPr>
        <w:t>区</w:t>
      </w:r>
      <w:r>
        <w:rPr>
          <w:rFonts w:hint="eastAsia" w:ascii="仿宋_GB2312" w:hAnsi="仿宋_GB2312" w:eastAsia="仿宋_GB2312" w:cs="仿宋_GB2312"/>
        </w:rPr>
        <w:t>超过80%的AAA级以上景区设置母婴室，2025年全</w:t>
      </w:r>
      <w:r>
        <w:rPr>
          <w:rFonts w:hint="eastAsia" w:ascii="仿宋_GB2312" w:hAnsi="仿宋_GB2312" w:eastAsia="仿宋_GB2312" w:cs="仿宋_GB2312"/>
          <w:lang w:eastAsia="zh-CN"/>
        </w:rPr>
        <w:t>区</w:t>
      </w:r>
      <w:r>
        <w:rPr>
          <w:rFonts w:hint="eastAsia" w:ascii="仿宋_GB2312" w:hAnsi="仿宋_GB2312" w:eastAsia="仿宋_GB2312" w:cs="仿宋_GB2312"/>
        </w:rPr>
        <w:t>所有AAA级以上景区设置母婴室。落实儿童优惠票价。</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en"/>
        </w:rPr>
        <w:t>8</w:t>
      </w:r>
      <w:r>
        <w:rPr>
          <w:rFonts w:hint="eastAsia" w:ascii="仿宋_GB2312" w:hAnsi="仿宋_GB2312" w:eastAsia="仿宋_GB2312" w:cs="仿宋_GB2312"/>
          <w:sz w:val="32"/>
          <w:szCs w:val="32"/>
          <w:lang w:val="zh-TW" w:eastAsia="zh-TW"/>
        </w:rPr>
        <w:t>.加大儿童校外活动场所建设和管理力度。将儿童活动场所建设纳入全</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经济社会发展规划，</w:t>
      </w:r>
      <w:r>
        <w:rPr>
          <w:rFonts w:hint="eastAsia" w:ascii="仿宋_GB2312" w:hAnsi="仿宋_GB2312" w:eastAsia="仿宋_GB2312" w:cs="仿宋_GB2312"/>
          <w:sz w:val="32"/>
          <w:szCs w:val="32"/>
        </w:rPr>
        <w:t>制定阜新儿童友好研学（劳动）基地建设导则，</w:t>
      </w:r>
      <w:r>
        <w:rPr>
          <w:rFonts w:hint="eastAsia" w:ascii="仿宋_GB2312" w:hAnsi="仿宋_GB2312" w:eastAsia="仿宋_GB2312" w:cs="仿宋_GB2312"/>
          <w:sz w:val="32"/>
          <w:szCs w:val="32"/>
          <w:lang w:val="zh-TW" w:eastAsia="zh-TW"/>
        </w:rPr>
        <w:t>加强各类爱国</w:t>
      </w:r>
      <w:r>
        <w:rPr>
          <w:rFonts w:hint="eastAsia" w:ascii="仿宋_GB2312" w:hAnsi="仿宋_GB2312" w:eastAsia="仿宋_GB2312" w:cs="仿宋_GB2312"/>
          <w:sz w:val="32"/>
          <w:szCs w:val="32"/>
          <w:lang w:val="zh-TW"/>
        </w:rPr>
        <w:t>主义</w:t>
      </w:r>
      <w:r>
        <w:rPr>
          <w:rFonts w:hint="eastAsia" w:ascii="仿宋_GB2312" w:hAnsi="仿宋_GB2312" w:eastAsia="仿宋_GB2312" w:cs="仿宋_GB2312"/>
          <w:sz w:val="32"/>
          <w:szCs w:val="32"/>
          <w:lang w:val="zh-TW" w:eastAsia="zh-TW"/>
        </w:rPr>
        <w:t>教育基地、党史国史教育基地、民族团结进步教育基地、科普教育基地、中小学</w:t>
      </w:r>
      <w:r>
        <w:rPr>
          <w:rFonts w:hint="eastAsia" w:ascii="仿宋_GB2312" w:hAnsi="仿宋_GB2312" w:eastAsia="仿宋_GB2312" w:cs="仿宋_GB2312"/>
          <w:sz w:val="32"/>
          <w:szCs w:val="32"/>
          <w:lang w:val="zh-TW"/>
        </w:rPr>
        <w:t>生</w:t>
      </w:r>
      <w:r>
        <w:rPr>
          <w:rFonts w:hint="eastAsia" w:ascii="仿宋_GB2312" w:hAnsi="仿宋_GB2312" w:eastAsia="仿宋_GB2312" w:cs="仿宋_GB2312"/>
          <w:sz w:val="32"/>
          <w:szCs w:val="32"/>
          <w:lang w:val="zh-TW" w:eastAsia="zh-TW"/>
        </w:rPr>
        <w:t>研学实践教育基地等的建设，加大对农村地区儿童活动场所建设和运行的扶持力度，推进儿童活动场所无障碍设施建设和改造。规范儿童校外活动场所管理，各类公益性教育、科技、文化、体育、娱乐场所对儿童免费或优惠开放，根据条件开辟儿童活动专区。在具备条件的校外活动</w:t>
      </w:r>
      <w:r>
        <w:rPr>
          <w:rFonts w:hint="eastAsia" w:ascii="仿宋_GB2312" w:hAnsi="仿宋_GB2312" w:eastAsia="仿宋_GB2312" w:cs="仿宋_GB2312"/>
          <w:sz w:val="32"/>
          <w:szCs w:val="32"/>
          <w:lang w:val="zh-TW"/>
        </w:rPr>
        <w:t>场所</w:t>
      </w:r>
      <w:r>
        <w:rPr>
          <w:rFonts w:hint="eastAsia" w:ascii="仿宋_GB2312" w:hAnsi="仿宋_GB2312" w:eastAsia="仿宋_GB2312" w:cs="仿宋_GB2312"/>
          <w:sz w:val="32"/>
          <w:szCs w:val="32"/>
          <w:lang w:val="zh-TW" w:eastAsia="zh-TW"/>
        </w:rPr>
        <w:t>普遍建立少先队组织。发挥校外活动场所的育人优势，打造特色鲜明、参与面广的儿童主题活动品牌。针对儿童群体特点，</w:t>
      </w:r>
      <w:r>
        <w:rPr>
          <w:rFonts w:hint="eastAsia" w:ascii="仿宋_GB2312" w:hAnsi="仿宋_GB2312" w:eastAsia="仿宋_GB2312" w:cs="仿宋_GB2312"/>
          <w:sz w:val="32"/>
          <w:szCs w:val="32"/>
          <w:lang w:val="zh-TW"/>
        </w:rPr>
        <w:t>每两年举办1届新邱区少儿艺术节</w:t>
      </w:r>
      <w:r>
        <w:rPr>
          <w:rFonts w:hint="eastAsia" w:ascii="仿宋_GB2312" w:hAnsi="仿宋_GB2312" w:eastAsia="仿宋_GB2312" w:cs="仿宋_GB2312"/>
          <w:sz w:val="32"/>
          <w:szCs w:val="32"/>
          <w:lang w:val="zh-TW" w:eastAsia="zh-TW"/>
        </w:rPr>
        <w:t>。到2025年，</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图书馆、</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体育馆完成服务设施适儿化改造，增加儿童厕位和洗手池。到2024年，全</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至少2个公共图书馆设置儿童阅览专区，到2025年全</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至少3个公共图书馆设置儿童阅览专区。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9</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rPr>
        <w:t>优化儿童健康成长的自然环境和人居环境。推进美丽阜新建设，控制和治理大气、水、土壤等环境污染以及工业、生活和农村面源污染。实施农村供水保障工程，提高农村集中供水率、自来水普及率、水质达标率和供水保证率。深入开展爱国卫生运动，持续改善村容村貌和人居环境，分类有序推进农村“厕所革命”，统筹农村改厕和污水、黑臭水体治理，因地制宜建设污水处理设施。</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e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TW" w:eastAsia="zh-TW"/>
        </w:rPr>
        <w:t>创新开展面向儿童的生态文明宣传教育活动。增强儿童生态文明素养</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把生态文明教育</w:t>
      </w:r>
      <w:r>
        <w:rPr>
          <w:rFonts w:hint="eastAsia" w:ascii="仿宋_GB2312" w:hAnsi="仿宋_GB2312" w:eastAsia="仿宋_GB2312" w:cs="仿宋_GB2312"/>
          <w:sz w:val="32"/>
          <w:szCs w:val="32"/>
          <w:lang w:val="zh-TW"/>
        </w:rPr>
        <w:t>融入</w:t>
      </w:r>
      <w:r>
        <w:rPr>
          <w:rFonts w:hint="eastAsia" w:ascii="仿宋_GB2312" w:hAnsi="仿宋_GB2312" w:eastAsia="仿宋_GB2312" w:cs="仿宋_GB2312"/>
          <w:sz w:val="32"/>
          <w:szCs w:val="32"/>
          <w:lang w:val="zh-TW" w:eastAsia="zh-TW"/>
        </w:rPr>
        <w:t>课堂教学、校园活动、社会实践等环节。培养儿童生态文明意识</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树立珍惜资源、保护自然、珍爱生命、与自然和谐相处的观念</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自觉养成健康文明、绿色低碳、垃圾分类的良好生活习惯。推进生态环境科普基地和中小学环境教育社会实践基地建设</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在世界环境日、全国低碳日、全国科技活动周等节点开展丰富的儿童环保主题活动。全面开展“绿色学校’创建工作，加大财政经费投入和宣传推广力度，组织丰富多彩的儿童环保活动，强化儿童爱护环境、保护环境的意识，鼓励儿童积极参与、自觉行动。建设儿童自然教育保护基地</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开展儿童自然教育</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引导支持儿童参与美丽辽宁建设。</w:t>
      </w:r>
    </w:p>
    <w:p>
      <w:pPr>
        <w:pStyle w:val="24"/>
        <w:tabs>
          <w:tab w:val="left" w:pos="1272"/>
        </w:tabs>
        <w:spacing w:after="0" w:line="600" w:lineRule="exact"/>
        <w:ind w:firstLine="640" w:firstLineChars="200"/>
        <w:jc w:val="both"/>
        <w:rPr>
          <w:rFonts w:hint="eastAsia" w:ascii="仿宋_GB2312" w:hAnsi="仿宋_GB2312" w:eastAsia="仿宋_GB2312" w:cs="仿宋_GB2312"/>
        </w:rPr>
      </w:pPr>
      <w:r>
        <w:rPr>
          <w:rFonts w:hint="eastAsia" w:ascii="仿宋_GB2312" w:hAnsi="仿宋_GB2312" w:eastAsia="仿宋_GB2312" w:cs="仿宋_GB2312"/>
          <w:lang w:val="en" w:eastAsia="zh-CN"/>
        </w:rPr>
        <w:t>11</w:t>
      </w:r>
      <w:r>
        <w:rPr>
          <w:rFonts w:hint="eastAsia" w:ascii="仿宋_GB2312" w:hAnsi="仿宋_GB2312" w:eastAsia="仿宋_GB2312" w:cs="仿宋_GB2312"/>
          <w:lang w:val="en-US" w:eastAsia="zh-CN"/>
        </w:rPr>
        <w:t>.</w:t>
      </w:r>
      <w:r>
        <w:rPr>
          <w:rFonts w:hint="eastAsia" w:ascii="仿宋_GB2312" w:hAnsi="仿宋_GB2312" w:eastAsia="仿宋_GB2312" w:cs="仿宋_GB2312"/>
        </w:rPr>
        <w:t>在突发事件预防和应对中加强对儿童的保护。在制定突发事件应急预案时统筹考虑儿童的特殊需求。应急处置期间，优先保证儿童食品、药品、用品供给。学校、幼儿园、托育机构、校外教育机构和社区开展形式多样的安全教育和应急演练活动，提高教职工、儿童及其监护人识别灾害</w:t>
      </w:r>
      <w:r>
        <w:rPr>
          <w:rFonts w:hint="eastAsia" w:ascii="仿宋_GB2312" w:hAnsi="仿宋_GB2312" w:eastAsia="仿宋_GB2312" w:cs="仿宋_GB2312"/>
          <w:lang w:eastAsia="zh-CN"/>
        </w:rPr>
        <w:t>事故</w:t>
      </w:r>
      <w:r>
        <w:rPr>
          <w:rFonts w:hint="eastAsia" w:ascii="仿宋_GB2312" w:hAnsi="仿宋_GB2312" w:eastAsia="仿宋_GB2312" w:cs="仿宋_GB2312"/>
        </w:rPr>
        <w:t>风险和应对灾害</w:t>
      </w:r>
      <w:r>
        <w:rPr>
          <w:rFonts w:hint="eastAsia" w:ascii="仿宋_GB2312" w:hAnsi="仿宋_GB2312" w:eastAsia="仿宋_GB2312" w:cs="仿宋_GB2312"/>
          <w:lang w:eastAsia="zh-CN"/>
        </w:rPr>
        <w:t>事故</w:t>
      </w:r>
      <w:r>
        <w:rPr>
          <w:rFonts w:hint="eastAsia" w:ascii="仿宋_GB2312" w:hAnsi="仿宋_GB2312" w:eastAsia="仿宋_GB2312" w:cs="仿宋_GB2312"/>
        </w:rPr>
        <w:t>的能力。遇突发事件时，应优先救护儿童。增强儿童防灾减灾意识和自救互救能力。在灾后恢复与重建阶段，针对儿童特点采取优先救助和康复措施，将灾害</w:t>
      </w:r>
      <w:r>
        <w:rPr>
          <w:rFonts w:hint="eastAsia" w:ascii="仿宋_GB2312" w:hAnsi="仿宋_GB2312" w:eastAsia="仿宋_GB2312" w:cs="仿宋_GB2312"/>
          <w:lang w:eastAsia="zh-CN"/>
        </w:rPr>
        <w:t>事故</w:t>
      </w:r>
      <w:r>
        <w:rPr>
          <w:rFonts w:hint="eastAsia" w:ascii="仿宋_GB2312" w:hAnsi="仿宋_GB2312" w:eastAsia="仿宋_GB2312" w:cs="仿宋_GB2312"/>
        </w:rPr>
        <w:t>对儿童的伤害降到最低程度。</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en"/>
        </w:rPr>
        <w:t>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TW" w:eastAsia="zh-TW"/>
        </w:rPr>
        <w:t>促进儿童发展的国际交流与合作。吸收借鉴国际国内儿童领域的有益经验，举办儿童友好主题研讨</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积极宣介促进儿童发展的“阜新故事”。</w:t>
      </w:r>
    </w:p>
    <w:p>
      <w:pPr>
        <w:pStyle w:val="3"/>
        <w:spacing w:after="0" w:line="600" w:lineRule="exact"/>
        <w:ind w:firstLine="640"/>
        <w:rPr>
          <w:rFonts w:hint="eastAsia" w:ascii="仿宋_GB2312" w:hAnsi="仿宋_GB2312" w:eastAsia="仿宋_GB2312" w:cs="仿宋_GB2312"/>
          <w:b w:val="0"/>
          <w:bCs w:val="0"/>
          <w:lang w:val="zh-CN"/>
        </w:rPr>
      </w:pPr>
      <w:bookmarkStart w:id="15" w:name="_Toc22197"/>
      <w:r>
        <w:rPr>
          <w:rFonts w:hint="eastAsia" w:ascii="仿宋_GB2312" w:hAnsi="仿宋_GB2312" w:eastAsia="仿宋_GB2312" w:cs="仿宋_GB2312"/>
          <w:b w:val="0"/>
          <w:lang w:val="zh-CN"/>
        </w:rPr>
        <w:t>（七）儿童与法律保护</w:t>
      </w:r>
      <w:bookmarkEnd w:id="15"/>
    </w:p>
    <w:p>
      <w:pPr>
        <w:spacing w:line="600" w:lineRule="exact"/>
        <w:ind w:firstLine="643" w:firstLineChars="200"/>
        <w:rPr>
          <w:rFonts w:hint="eastAsia" w:ascii="仿宋_GB2312" w:hAnsi="仿宋_GB2312" w:eastAsia="仿宋_GB2312" w:cs="仿宋_GB2312"/>
          <w:b/>
          <w:sz w:val="32"/>
          <w:szCs w:val="32"/>
          <w:lang w:val="zh-TW" w:eastAsia="zh-TW"/>
        </w:rPr>
      </w:pPr>
      <w:r>
        <w:rPr>
          <w:rFonts w:hint="eastAsia" w:ascii="仿宋_GB2312" w:hAnsi="仿宋_GB2312" w:eastAsia="仿宋_GB2312" w:cs="仿宋_GB2312"/>
          <w:b/>
          <w:sz w:val="32"/>
          <w:szCs w:val="32"/>
          <w:lang w:val="zh-TW" w:eastAsia="zh-TW"/>
        </w:rPr>
        <w:t>主要目标：</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1.保障儿童权益的法规政策体系更加完善。</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2.保障儿童权益的执法工作进一步加强。</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3.司法保护制度更加完善，司法工作体系满足儿童身心发展特殊需要。</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4.儿童法治素养和自我保护意识进一步提升，社会公众保护儿童的意识和能力进一步提高。</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5.儿童民事权益保障得到进一步落实。</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6.落实儿童监护制度，儿童获得有效监护。</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7.禁止使用童工，禁止对儿童的经济剥削。严格监管安排儿童参与商业活动的行为。</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8.依法严惩性侵害、家庭暴力、拐卖</w:t>
      </w:r>
      <w:r>
        <w:rPr>
          <w:rFonts w:hint="eastAsia" w:ascii="仿宋_GB2312" w:hAnsi="仿宋_GB2312" w:eastAsia="仿宋_GB2312" w:cs="仿宋_GB2312"/>
          <w:sz w:val="32"/>
          <w:szCs w:val="32"/>
          <w:lang w:val="zh-TW"/>
        </w:rPr>
        <w:t>、遗弃</w:t>
      </w:r>
      <w:r>
        <w:rPr>
          <w:rFonts w:hint="eastAsia" w:ascii="仿宋_GB2312" w:hAnsi="仿宋_GB2312" w:eastAsia="仿宋_GB2312" w:cs="仿宋_GB2312"/>
          <w:sz w:val="32"/>
          <w:szCs w:val="32"/>
          <w:lang w:val="zh-TW" w:eastAsia="zh-TW"/>
        </w:rPr>
        <w:t>等侵犯儿童人身权利的违法犯罪行为。</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9.依法严惩利用</w:t>
      </w:r>
      <w:r>
        <w:rPr>
          <w:rFonts w:hint="eastAsia" w:ascii="仿宋_GB2312" w:hAnsi="仿宋_GB2312" w:eastAsia="仿宋_GB2312" w:cs="仿宋_GB2312"/>
          <w:sz w:val="32"/>
          <w:szCs w:val="32"/>
          <w:lang w:val="zh-TW"/>
        </w:rPr>
        <w:t>网络</w:t>
      </w:r>
      <w:r>
        <w:rPr>
          <w:rFonts w:hint="eastAsia" w:ascii="仿宋_GB2312" w:hAnsi="仿宋_GB2312" w:eastAsia="仿宋_GB2312" w:cs="仿宋_GB2312"/>
          <w:sz w:val="32"/>
          <w:szCs w:val="32"/>
          <w:lang w:val="zh-TW" w:eastAsia="zh-TW"/>
        </w:rPr>
        <w:t>侵犯儿童合法权益的违法犯罪行为。</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10.未成年人犯罪人数占未成年人人口数量的比重实现降低。</w:t>
      </w:r>
    </w:p>
    <w:p>
      <w:pPr>
        <w:spacing w:line="600" w:lineRule="exact"/>
        <w:ind w:firstLine="643" w:firstLineChars="200"/>
        <w:rPr>
          <w:rFonts w:hint="eastAsia" w:ascii="仿宋_GB2312" w:hAnsi="仿宋_GB2312" w:eastAsia="仿宋_GB2312" w:cs="仿宋_GB2312"/>
          <w:b/>
          <w:sz w:val="32"/>
          <w:szCs w:val="32"/>
          <w:lang w:val="zh-TW" w:eastAsia="zh-TW"/>
        </w:rPr>
      </w:pPr>
      <w:r>
        <w:rPr>
          <w:rFonts w:hint="eastAsia" w:ascii="仿宋_GB2312" w:hAnsi="仿宋_GB2312" w:eastAsia="仿宋_GB2312" w:cs="仿宋_GB2312"/>
          <w:b/>
          <w:sz w:val="32"/>
          <w:szCs w:val="32"/>
          <w:lang w:val="zh-TW" w:eastAsia="zh-TW"/>
        </w:rPr>
        <w:t>策略措施：</w:t>
      </w:r>
    </w:p>
    <w:p>
      <w:pPr>
        <w:spacing w:line="600" w:lineRule="exact"/>
        <w:ind w:firstLine="640" w:firstLineChars="200"/>
        <w:rPr>
          <w:rFonts w:hint="eastAsia" w:ascii="仿宋_GB2312" w:hAnsi="仿宋_GB2312" w:eastAsia="仿宋_GB2312" w:cs="仿宋_GB2312"/>
          <w:sz w:val="32"/>
          <w:szCs w:val="32"/>
          <w:lang w:val="zh-TW" w:eastAsia="zh-TW"/>
        </w:rPr>
      </w:pPr>
      <w:bookmarkStart w:id="16" w:name="_Toc28623"/>
      <w:r>
        <w:rPr>
          <w:rFonts w:hint="eastAsia" w:ascii="仿宋_GB2312" w:hAnsi="仿宋_GB2312" w:eastAsia="仿宋_GB2312" w:cs="仿宋_GB2312"/>
          <w:sz w:val="32"/>
          <w:szCs w:val="32"/>
          <w:lang w:val="zh-TW" w:eastAsia="zh-TW"/>
        </w:rPr>
        <w:t>1.全面落实保障儿童权益的法律法规。落实未成年人生存权、发展权、受保护权、参与权的法律法规体系。加强法律实施，落实法律监督、司法建议和法治</w:t>
      </w:r>
      <w:r>
        <w:rPr>
          <w:rFonts w:hint="eastAsia" w:ascii="仿宋_GB2312" w:hAnsi="仿宋_GB2312" w:eastAsia="仿宋_GB2312" w:cs="仿宋_GB2312"/>
          <w:sz w:val="32"/>
          <w:szCs w:val="32"/>
          <w:lang w:val="zh-TW"/>
        </w:rPr>
        <w:t>督察</w:t>
      </w:r>
      <w:r>
        <w:rPr>
          <w:rFonts w:hint="eastAsia" w:ascii="仿宋_GB2312" w:hAnsi="仿宋_GB2312" w:eastAsia="仿宋_GB2312" w:cs="仿宋_GB2312"/>
          <w:sz w:val="32"/>
          <w:szCs w:val="32"/>
          <w:lang w:val="zh-TW" w:eastAsia="zh-TW"/>
        </w:rPr>
        <w:t>制度。加强未成年人保护的法学理论与实践研究。</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2.加大保障儿童权益的执法</w:t>
      </w:r>
      <w:r>
        <w:rPr>
          <w:rFonts w:hint="eastAsia" w:ascii="仿宋_GB2312" w:hAnsi="仿宋_GB2312" w:eastAsia="仿宋_GB2312" w:cs="仿宋_GB2312"/>
          <w:sz w:val="32"/>
          <w:szCs w:val="32"/>
          <w:lang w:val="zh-TW"/>
        </w:rPr>
        <w:t>和监督</w:t>
      </w:r>
      <w:r>
        <w:rPr>
          <w:rFonts w:hint="eastAsia" w:ascii="仿宋_GB2312" w:hAnsi="仿宋_GB2312" w:eastAsia="仿宋_GB2312" w:cs="仿宋_GB2312"/>
          <w:sz w:val="32"/>
          <w:szCs w:val="32"/>
          <w:lang w:val="zh-TW" w:eastAsia="zh-TW"/>
        </w:rPr>
        <w:t>力度。全面落实保障儿童权益主体责任，严格执行相关法律法规、司法解释，加大行政执法力度，及时发现和处置监护侵害、家庭暴力、校园及周边安全隐患、食品药品安全隐患等问题。建立健全保护儿童权益多部门综合执法工作机制，探索建立儿童群体救助协作制度，强化部门间信息沟通和工作衔接，形成执法、保护、服务合力。规范执法和监督程序，支持和配合各级人大开展对保障儿童权益的执法检查，加大相关部门监察和专项检查、督查力度。建立由</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妇儿工委牵头，公、检、法、司等组成的协调机构，负责检查、督促保护儿童权益法律法规的贯彻落实。</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3.健全未成年人司法工作体系。深化未成年人检察业务统一集中办理工作。公安机关、人民检察院、人民法院和司法行政部门应当确定专门机构或</w:t>
      </w:r>
      <w:r>
        <w:rPr>
          <w:rFonts w:hint="eastAsia" w:ascii="仿宋_GB2312" w:hAnsi="仿宋_GB2312" w:eastAsia="仿宋_GB2312" w:cs="仿宋_GB2312"/>
          <w:sz w:val="32"/>
          <w:szCs w:val="32"/>
          <w:lang w:val="zh-TW"/>
        </w:rPr>
        <w:t>者</w:t>
      </w:r>
      <w:r>
        <w:rPr>
          <w:rFonts w:hint="eastAsia" w:ascii="仿宋_GB2312" w:hAnsi="仿宋_GB2312" w:eastAsia="仿宋_GB2312" w:cs="仿宋_GB2312"/>
          <w:sz w:val="32"/>
          <w:szCs w:val="32"/>
          <w:lang w:val="zh-TW" w:eastAsia="zh-TW"/>
        </w:rPr>
        <w:t>指定专</w:t>
      </w:r>
      <w:r>
        <w:rPr>
          <w:rFonts w:hint="eastAsia" w:ascii="仿宋_GB2312" w:hAnsi="仿宋_GB2312" w:eastAsia="仿宋_GB2312" w:cs="仿宋_GB2312"/>
          <w:sz w:val="32"/>
          <w:szCs w:val="32"/>
          <w:lang w:val="zh-TW"/>
        </w:rPr>
        <w:t>门</w:t>
      </w:r>
      <w:r>
        <w:rPr>
          <w:rFonts w:hint="eastAsia" w:ascii="仿宋_GB2312" w:hAnsi="仿宋_GB2312" w:eastAsia="仿宋_GB2312" w:cs="仿宋_GB2312"/>
          <w:sz w:val="32"/>
          <w:szCs w:val="32"/>
          <w:lang w:val="zh-TW" w:eastAsia="zh-TW"/>
        </w:rPr>
        <w:t>人员负责办理涉及未成年人案件。探索设立少年警务机构，推进少年警务工作专业化。</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法院全部建立少年法庭工作机制。健全未成年人司法联席会议制度。完善未成年人司法保护工作评价考核标准。加强专业化办案与社会化保护配合</w:t>
      </w:r>
      <w:r>
        <w:rPr>
          <w:rFonts w:hint="eastAsia" w:ascii="仿宋_GB2312" w:hAnsi="仿宋_GB2312" w:eastAsia="仿宋_GB2312" w:cs="仿宋_GB2312"/>
          <w:sz w:val="32"/>
          <w:szCs w:val="32"/>
          <w:lang w:val="zh-TW"/>
        </w:rPr>
        <w:t>衔接，</w:t>
      </w:r>
      <w:r>
        <w:rPr>
          <w:rFonts w:hint="eastAsia" w:ascii="仿宋_GB2312" w:hAnsi="仿宋_GB2312" w:eastAsia="仿宋_GB2312" w:cs="仿宋_GB2312"/>
          <w:sz w:val="32"/>
          <w:szCs w:val="32"/>
          <w:lang w:val="zh-TW" w:eastAsia="zh-TW"/>
        </w:rPr>
        <w:t>加强司法机关与政府部门、人民团体、社会组织和社会工作者等合作，共同做好未成年人心理干预</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社会观护、教育矫治、社区矫正等工作。</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4.加强对未成年人的特殊司法保护。依法保障涉案未成年人的隐私权、名誉权以及知情权、参与权等诉讼权利。在侦查、起诉、审判、刑事执行涉及未成年人案件中，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推动建立未成年人帮教试点基地。</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5.依法为儿童提供</w:t>
      </w:r>
      <w:r>
        <w:rPr>
          <w:rFonts w:hint="eastAsia" w:ascii="仿宋_GB2312" w:hAnsi="仿宋_GB2312" w:eastAsia="仿宋_GB2312" w:cs="仿宋_GB2312"/>
          <w:sz w:val="32"/>
          <w:szCs w:val="32"/>
          <w:lang w:val="zh-TW"/>
        </w:rPr>
        <w:t>司法救助</w:t>
      </w:r>
      <w:r>
        <w:rPr>
          <w:rFonts w:hint="eastAsia" w:ascii="仿宋_GB2312" w:hAnsi="仿宋_GB2312" w:eastAsia="仿宋_GB2312" w:cs="仿宋_GB2312"/>
          <w:sz w:val="32"/>
          <w:szCs w:val="32"/>
          <w:lang w:val="zh-TW" w:eastAsia="zh-TW"/>
        </w:rPr>
        <w:t>和</w:t>
      </w:r>
      <w:r>
        <w:rPr>
          <w:rFonts w:hint="eastAsia" w:ascii="仿宋_GB2312" w:hAnsi="仿宋_GB2312" w:eastAsia="仿宋_GB2312" w:cs="仿宋_GB2312"/>
          <w:sz w:val="32"/>
          <w:szCs w:val="32"/>
          <w:lang w:val="zh-TW"/>
        </w:rPr>
        <w:t>法律援助</w:t>
      </w:r>
      <w:r>
        <w:rPr>
          <w:rFonts w:hint="eastAsia" w:ascii="仿宋_GB2312" w:hAnsi="仿宋_GB2312" w:eastAsia="仿宋_GB2312" w:cs="仿宋_GB2312"/>
          <w:sz w:val="32"/>
          <w:szCs w:val="32"/>
          <w:lang w:val="zh-TW" w:eastAsia="zh-TW"/>
        </w:rPr>
        <w:t>。保障符合司法救助条件的未成年人获得有针对性的经济救助、身心康复、生活安置、复学就业等多元综合救助。引入社会资源和专业力量</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探索设立未成年人司法救助基金，实现未成年人司法保护、行政保护和社会保护的有效衔接。健全完善儿童法律援助工作网络，依托公共法律服务平台，为儿童提供高效、快捷的法律援助服务。加强专业化儿童法律援助队伍建设，加大对办理未成年人法律援助案件律师的指导和培训力度，推进法律援助标准化、规范化。</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6.加强儿童保护的法治宣传教育。完善政府、学校、家庭、社会共同参与的儿童</w:t>
      </w:r>
      <w:r>
        <w:rPr>
          <w:rFonts w:hint="eastAsia" w:ascii="仿宋_GB2312" w:hAnsi="仿宋_GB2312" w:eastAsia="仿宋_GB2312" w:cs="仿宋_GB2312"/>
          <w:sz w:val="32"/>
          <w:szCs w:val="32"/>
          <w:lang w:val="zh-TW"/>
        </w:rPr>
        <w:t>法治教育</w:t>
      </w:r>
      <w:r>
        <w:rPr>
          <w:rFonts w:hint="eastAsia" w:ascii="仿宋_GB2312" w:hAnsi="仿宋_GB2312" w:eastAsia="仿宋_GB2312" w:cs="仿宋_GB2312"/>
          <w:sz w:val="32"/>
          <w:szCs w:val="32"/>
          <w:lang w:val="zh-TW" w:eastAsia="zh-TW"/>
        </w:rPr>
        <w:t>工作机制，提高儿童法治素养。宣传倡导对侵害未成年人犯罪零容忍理念，引导媒体客观、审慎、适度采访和报道涉未成年人案件，提升公众的法治意识和未成年人保护意识。健全媒体公益普法制度，注重运用网络新媒体、12355青少年服务平台等扩大宣传教育覆盖面。配齐配强中小学校兼职</w:t>
      </w:r>
      <w:r>
        <w:rPr>
          <w:rFonts w:hint="eastAsia" w:ascii="仿宋_GB2312" w:hAnsi="仿宋_GB2312" w:eastAsia="仿宋_GB2312" w:cs="仿宋_GB2312"/>
          <w:sz w:val="32"/>
          <w:szCs w:val="32"/>
          <w:lang w:val="zh-TW"/>
        </w:rPr>
        <w:t>法治副校长</w:t>
      </w:r>
      <w:r>
        <w:rPr>
          <w:rFonts w:hint="eastAsia" w:ascii="仿宋_GB2312" w:hAnsi="仿宋_GB2312" w:eastAsia="仿宋_GB2312" w:cs="仿宋_GB2312"/>
          <w:sz w:val="32"/>
          <w:szCs w:val="32"/>
          <w:lang w:val="zh-TW" w:eastAsia="zh-TW"/>
        </w:rPr>
        <w:t>、辅导员，常态化开展“法治进校园”活动</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建立完善法官、检察官、行政执法人员、律师在法律实施过程中面向未成年人开展法治教育的制度规范。对</w:t>
      </w:r>
      <w:r>
        <w:rPr>
          <w:rFonts w:hint="eastAsia" w:ascii="仿宋_GB2312" w:hAnsi="仿宋_GB2312" w:eastAsia="仿宋_GB2312" w:cs="仿宋_GB2312"/>
          <w:sz w:val="32"/>
          <w:szCs w:val="32"/>
          <w:lang w:val="zh-TW"/>
        </w:rPr>
        <w:t>未成年人</w:t>
      </w:r>
      <w:r>
        <w:rPr>
          <w:rFonts w:hint="eastAsia" w:ascii="仿宋_GB2312" w:hAnsi="仿宋_GB2312" w:eastAsia="仿宋_GB2312" w:cs="仿宋_GB2312"/>
          <w:sz w:val="32"/>
          <w:szCs w:val="32"/>
          <w:lang w:val="zh-TW" w:eastAsia="zh-TW"/>
        </w:rPr>
        <w:t>进行纪律、法制、安全和生命意识教育，开展自救知识和防范能力培训，教育</w:t>
      </w:r>
      <w:r>
        <w:rPr>
          <w:rFonts w:hint="eastAsia" w:ascii="仿宋_GB2312" w:hAnsi="仿宋_GB2312" w:eastAsia="仿宋_GB2312" w:cs="仿宋_GB2312"/>
          <w:sz w:val="32"/>
          <w:szCs w:val="32"/>
          <w:lang w:val="zh-TW"/>
        </w:rPr>
        <w:t>未成年人</w:t>
      </w:r>
      <w:r>
        <w:rPr>
          <w:rFonts w:hint="eastAsia" w:ascii="仿宋_GB2312" w:hAnsi="仿宋_GB2312" w:eastAsia="仿宋_GB2312" w:cs="仿宋_GB2312"/>
          <w:sz w:val="32"/>
          <w:szCs w:val="32"/>
          <w:lang w:val="zh-TW" w:eastAsia="zh-TW"/>
        </w:rPr>
        <w:t>掌握自我保护的方法</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提高未成年人法治素养、自我保护意识和能力。</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7.全面保障未成年人的民事权益。依法保障儿童的人身权、财产权、人格权。开展涉及儿童权益纠纷调解工作，探索父母婚内分居期间未成年子女权益保护措施，依法保障父母离婚后未成年子女获得探望、抚养、教育、保护的权利。依法保障儿童和胎儿的继承权和接受赠与权。依法保护儿童名誉、隐私和个人信息等人格权。完善支持起诉制度。对食品药品安全、产品质量、烟酒销售、文化宣传、网络信息传播等领域侵害儿童合法权益的行为，开展公益诉讼工作。</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8.完善落实儿童监护制度。强化父母或其他监护人履行对未成年子女的抚养、教育和保护职责，依法规范父母或其他监护人委托他人照护未成年子女的行为。督促落实监护责任，禁止早婚早育和早婚辍学行为。加强对监护的监督、指导和帮助，落实强制家庭教育制度。强化村（居）民委员会对父母或其他监护人监护和委托照护的监督责任，村（居）儿童主任做好未成年人监护风险或受到监护侵害情况的发现、核实、报告工作。探索建立监护风险及异常状况评估制度。依法纠正和处理监护人侵害</w:t>
      </w:r>
      <w:r>
        <w:rPr>
          <w:rFonts w:hint="eastAsia" w:ascii="仿宋_GB2312" w:hAnsi="仿宋_GB2312" w:eastAsia="仿宋_GB2312" w:cs="仿宋_GB2312"/>
          <w:sz w:val="32"/>
          <w:szCs w:val="32"/>
          <w:lang w:val="zh-TW"/>
        </w:rPr>
        <w:t>未成年人</w:t>
      </w:r>
      <w:r>
        <w:rPr>
          <w:rFonts w:hint="eastAsia" w:ascii="仿宋_GB2312" w:hAnsi="仿宋_GB2312" w:eastAsia="仿宋_GB2312" w:cs="仿宋_GB2312"/>
          <w:sz w:val="32"/>
          <w:szCs w:val="32"/>
          <w:lang w:val="zh-TW" w:eastAsia="zh-TW"/>
        </w:rPr>
        <w:t>权益事件。符合法定情形的儿童，由县级以上民政部门代表国家进行监护，确保突发事件情况下无人照料儿童及时获得临时监护。</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9.严厉查处使用童工等违法犯罪行为。加强对使用童工行为的日常巡视监察和专项执法检查。严格执行《未成年工特殊保护规定》，落实对未成年工的使用和特殊登记制度，不得安排其从事过重、有毒、有害等危害儿童身心健康的劳动或者危险作业，督促用人单位定期对未成年工进行健康检查。严格落实儿童参加演出、节目制作等国家有关规定。规范和限制安排儿童参加商业性展演活动，加强对企业、其他经营组织或个人、网络平台等吸纳儿童参与广告拍摄、商业代言、演出、赛事、节目制作、网络直播等的监督管理。</w:t>
      </w:r>
    </w:p>
    <w:p>
      <w:pPr>
        <w:pStyle w:val="24"/>
        <w:tabs>
          <w:tab w:val="left" w:pos="1277"/>
        </w:tabs>
        <w:spacing w:after="0" w:line="600" w:lineRule="exact"/>
        <w:ind w:firstLine="640" w:firstLineChars="200"/>
        <w:jc w:val="both"/>
        <w:rPr>
          <w:rFonts w:hint="eastAsia" w:ascii="仿宋_GB2312" w:hAnsi="仿宋_GB2312" w:eastAsia="仿宋_GB2312" w:cs="仿宋_GB2312"/>
        </w:rPr>
      </w:pPr>
      <w:r>
        <w:rPr>
          <w:rFonts w:hint="eastAsia" w:ascii="仿宋_GB2312" w:hAnsi="仿宋_GB2312" w:eastAsia="仿宋_GB2312" w:cs="仿宋_GB2312"/>
        </w:rPr>
        <w:t>10.预防和依法严惩性侵害儿童违法犯罪行为。加强儿童预防性侵害教育，提高儿童、家庭、学校、社区识别防范性侵害和发现报告的意识和能力，落实强制报告制度。建立全</w:t>
      </w:r>
      <w:r>
        <w:rPr>
          <w:rFonts w:hint="eastAsia" w:ascii="仿宋_GB2312" w:hAnsi="仿宋_GB2312" w:eastAsia="仿宋_GB2312" w:cs="仿宋_GB2312"/>
          <w:lang w:eastAsia="zh-CN" w:bidi="ar-SA"/>
        </w:rPr>
        <w:t>区</w:t>
      </w:r>
      <w:r>
        <w:rPr>
          <w:rFonts w:hint="eastAsia" w:ascii="仿宋_GB2312" w:hAnsi="仿宋_GB2312" w:eastAsia="仿宋_GB2312" w:cs="仿宋_GB2312"/>
        </w:rPr>
        <w:t>统一的性侵害、虐待、拐卖、暴力伤害等违法犯罪人员信息查询系统，完善落实入职查询、从业禁止制度。探索建立性侵害未成年人犯罪人员信息公开制度，严格落实外籍教师无犯罪证明备案制度。加强立案和立案监督，完善立案标准和定罪量刑标准。依法严惩对儿童负有特殊职责人员实施的性侵害行为，依法严惩组织、</w:t>
      </w:r>
      <w:r>
        <w:rPr>
          <w:rFonts w:hint="eastAsia" w:ascii="仿宋_GB2312" w:hAnsi="仿宋_GB2312" w:eastAsia="仿宋_GB2312" w:cs="仿宋_GB2312"/>
          <w:lang w:eastAsia="zh-CN"/>
        </w:rPr>
        <w:t>强迫</w:t>
      </w:r>
      <w:r>
        <w:rPr>
          <w:rFonts w:hint="eastAsia" w:ascii="仿宋_GB2312" w:hAnsi="仿宋_GB2312" w:eastAsia="仿宋_GB2312" w:cs="仿宋_GB2312"/>
        </w:rPr>
        <w:t>、引诱、容留、介绍未成年人卖淫犯罪。建立未成年被害人“一站式”取证机制，保护未成年</w:t>
      </w:r>
      <w:r>
        <w:rPr>
          <w:rFonts w:hint="eastAsia" w:ascii="仿宋_GB2312" w:hAnsi="仿宋_GB2312" w:eastAsia="仿宋_GB2312" w:cs="仿宋_GB2312"/>
          <w:lang w:eastAsia="zh-CN"/>
        </w:rPr>
        <w:t>被害</w:t>
      </w:r>
      <w:r>
        <w:rPr>
          <w:rFonts w:hint="eastAsia" w:ascii="仿宋_GB2312" w:hAnsi="仿宋_GB2312" w:eastAsia="仿宋_GB2312" w:cs="仿宋_GB2312"/>
        </w:rPr>
        <w:t>人免受“二次伤害”。探索制定性侵儿童案件特殊证据标准，对遭受性侵害或者暴力伤害的未成年被害人及其家庭实施必要的心理干预、经济救助、法律援助、转学安置等保护措施。</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11.预防和依法严惩对儿童实施家庭暴力的违法犯罪行为。加强反家庭暴力宣传，杜绝针对儿童的家庭暴力，以及严重</w:t>
      </w:r>
      <w:r>
        <w:rPr>
          <w:rFonts w:hint="eastAsia" w:ascii="仿宋_GB2312" w:hAnsi="仿宋_GB2312" w:eastAsia="仿宋_GB2312" w:cs="仿宋_GB2312"/>
          <w:sz w:val="32"/>
          <w:szCs w:val="32"/>
          <w:lang w:val="zh-TW"/>
        </w:rPr>
        <w:t>忽视等</w:t>
      </w:r>
      <w:r>
        <w:rPr>
          <w:rFonts w:hint="eastAsia" w:ascii="仿宋_GB2312" w:hAnsi="仿宋_GB2312" w:eastAsia="仿宋_GB2312" w:cs="仿宋_GB2312"/>
          <w:sz w:val="32"/>
          <w:szCs w:val="32"/>
          <w:lang w:val="zh-TW" w:eastAsia="zh-TW"/>
        </w:rPr>
        <w:t>不利于儿童身心健康的行为。落实强制报告制度，及时受理、调查、立案和转处儿童遭受家庭暴力</w:t>
      </w:r>
      <w:r>
        <w:rPr>
          <w:rFonts w:hint="eastAsia" w:ascii="仿宋_GB2312" w:hAnsi="仿宋_GB2312" w:eastAsia="仿宋_GB2312" w:cs="仿宋_GB2312"/>
          <w:sz w:val="32"/>
          <w:szCs w:val="32"/>
          <w:lang w:val="zh-TW"/>
        </w:rPr>
        <w:t>的</w:t>
      </w:r>
      <w:r>
        <w:rPr>
          <w:rFonts w:hint="eastAsia" w:ascii="仿宋_GB2312" w:hAnsi="仿宋_GB2312" w:eastAsia="仿宋_GB2312" w:cs="仿宋_GB2312"/>
          <w:sz w:val="32"/>
          <w:szCs w:val="32"/>
          <w:lang w:val="zh-TW" w:eastAsia="zh-TW"/>
        </w:rPr>
        <w:t>案件。充分运用告诫书、人身安全保护令、撤销监护人资格等措施，加强对施暴人的惩戒和教育。对构成犯罪的施暴人依法追究刑事责任，从严处理重大恶性案件。严格保护未成年被害人的隐私和安全，及时为未成年被害人及目睹家庭暴力的儿童提供心理疏导、医疗救治和临时庇护。</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12.严厉打击拐卖儿童和引诱胁迫儿童涉毒、涉黑</w:t>
      </w:r>
      <w:r>
        <w:rPr>
          <w:rFonts w:hint="eastAsia" w:ascii="仿宋_GB2312" w:hAnsi="仿宋_GB2312" w:eastAsia="仿宋_GB2312" w:cs="仿宋_GB2312"/>
          <w:sz w:val="32"/>
          <w:szCs w:val="32"/>
          <w:lang w:val="zh-TW"/>
        </w:rPr>
        <w:t>涉</w:t>
      </w:r>
      <w:r>
        <w:rPr>
          <w:rFonts w:hint="eastAsia" w:ascii="仿宋_GB2312" w:hAnsi="仿宋_GB2312" w:eastAsia="仿宋_GB2312" w:cs="仿宋_GB2312"/>
          <w:sz w:val="32"/>
          <w:szCs w:val="32"/>
          <w:lang w:val="zh-TW" w:eastAsia="zh-TW"/>
        </w:rPr>
        <w:t>恶等违法犯罪行为。</w:t>
      </w:r>
      <w:r>
        <w:rPr>
          <w:rFonts w:hint="eastAsia" w:ascii="仿宋_GB2312" w:hAnsi="仿宋_GB2312" w:eastAsia="仿宋_GB2312" w:cs="仿宋_GB2312"/>
          <w:sz w:val="32"/>
          <w:szCs w:val="32"/>
          <w:lang w:val="zh-TW"/>
        </w:rPr>
        <w:t>坚持</w:t>
      </w:r>
      <w:r>
        <w:rPr>
          <w:rFonts w:hint="eastAsia" w:ascii="仿宋_GB2312" w:hAnsi="仿宋_GB2312" w:eastAsia="仿宋_GB2312" w:cs="仿宋_GB2312"/>
          <w:sz w:val="32"/>
          <w:szCs w:val="32"/>
          <w:lang w:val="zh-TW" w:eastAsia="zh-TW"/>
        </w:rPr>
        <w:t>和完善集预防、打击、救助、安置、康复</w:t>
      </w:r>
      <w:r>
        <w:rPr>
          <w:rFonts w:hint="eastAsia" w:ascii="仿宋_GB2312" w:hAnsi="仿宋_GB2312" w:eastAsia="仿宋_GB2312" w:cs="仿宋_GB2312"/>
          <w:sz w:val="32"/>
          <w:szCs w:val="32"/>
          <w:lang w:val="zh-TW"/>
        </w:rPr>
        <w:t>于</w:t>
      </w:r>
      <w:r>
        <w:rPr>
          <w:rFonts w:hint="eastAsia" w:ascii="仿宋_GB2312" w:hAnsi="仿宋_GB2312" w:eastAsia="仿宋_GB2312" w:cs="仿宋_GB2312"/>
          <w:sz w:val="32"/>
          <w:szCs w:val="32"/>
          <w:lang w:val="zh-TW" w:eastAsia="zh-TW"/>
        </w:rPr>
        <w:t>一体的反拐工作长效机制，深入实施反对拐卖人口行动计划。有效防范和严厉打击借收养名义买卖儿童、利用网络平台实施拐卖人口等违法犯罪行为，加大对出卖亲生子女犯罪的预防和打击力度，完善孕产妇就医生产身份</w:t>
      </w:r>
      <w:r>
        <w:rPr>
          <w:rFonts w:hint="eastAsia" w:ascii="仿宋_GB2312" w:hAnsi="仿宋_GB2312" w:eastAsia="仿宋_GB2312" w:cs="仿宋_GB2312"/>
          <w:sz w:val="32"/>
          <w:szCs w:val="32"/>
          <w:lang w:val="zh-TW"/>
        </w:rPr>
        <w:t>核实</w:t>
      </w:r>
      <w:r>
        <w:rPr>
          <w:rFonts w:hint="eastAsia" w:ascii="仿宋_GB2312" w:hAnsi="仿宋_GB2312" w:eastAsia="仿宋_GB2312" w:cs="仿宋_GB2312"/>
          <w:sz w:val="32"/>
          <w:szCs w:val="32"/>
          <w:lang w:val="zh-TW" w:eastAsia="zh-TW"/>
        </w:rPr>
        <w:t>机制，完善亲子鉴定意见书和出生医学证明开具制度，落实儿童出生</w:t>
      </w:r>
      <w:r>
        <w:rPr>
          <w:rFonts w:hint="eastAsia" w:ascii="仿宋_GB2312" w:hAnsi="仿宋_GB2312" w:eastAsia="仿宋_GB2312" w:cs="仿宋_GB2312"/>
          <w:sz w:val="32"/>
          <w:szCs w:val="32"/>
          <w:lang w:val="zh-TW"/>
        </w:rPr>
        <w:t>登记</w:t>
      </w:r>
      <w:r>
        <w:rPr>
          <w:rFonts w:hint="eastAsia" w:ascii="仿宋_GB2312" w:hAnsi="仿宋_GB2312" w:eastAsia="仿宋_GB2312" w:cs="仿宋_GB2312"/>
          <w:sz w:val="32"/>
          <w:szCs w:val="32"/>
          <w:lang w:val="zh-TW" w:eastAsia="zh-TW"/>
        </w:rPr>
        <w:t>制度。妥善安置查找不到亲生父母和自生自卖类案件的被解救儿童。禁止除公安机关以外的任何组织或者个人收集被拐卖儿童、父母和疑似被拐卖人员DNA数据等信息。实施青少年毒品预防教育工程，开展对引诱、教唆、欺骗、强迫、容留儿童吸</w:t>
      </w:r>
      <w:r>
        <w:rPr>
          <w:rFonts w:hint="eastAsia" w:ascii="仿宋_GB2312" w:hAnsi="仿宋_GB2312" w:eastAsia="仿宋_GB2312" w:cs="仿宋_GB2312"/>
          <w:sz w:val="32"/>
          <w:szCs w:val="32"/>
          <w:lang w:val="zh-TW"/>
        </w:rPr>
        <w:t>贩</w:t>
      </w:r>
      <w:r>
        <w:rPr>
          <w:rFonts w:hint="eastAsia" w:ascii="仿宋_GB2312" w:hAnsi="仿宋_GB2312" w:eastAsia="仿宋_GB2312" w:cs="仿宋_GB2312"/>
          <w:sz w:val="32"/>
          <w:szCs w:val="32"/>
          <w:lang w:val="zh-TW" w:eastAsia="zh-TW"/>
        </w:rPr>
        <w:t>毒犯罪专项打击行动。依法严惩胁迫、引诱、教唆未成年人参与黑社会性质组织从事违法犯罪活动的行为。</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13.严厉打击侵犯儿童合法权益的网络违法犯罪行为。加强对网络空间涉及儿童违法犯罪的分析研究，以案释法，提高公众对儿童网络保护</w:t>
      </w:r>
      <w:r>
        <w:rPr>
          <w:rFonts w:hint="eastAsia" w:ascii="仿宋_GB2312" w:hAnsi="仿宋_GB2312" w:eastAsia="仿宋_GB2312" w:cs="仿宋_GB2312"/>
          <w:sz w:val="32"/>
          <w:szCs w:val="32"/>
          <w:lang w:val="zh-TW"/>
        </w:rPr>
        <w:t>的</w:t>
      </w:r>
      <w:r>
        <w:rPr>
          <w:rFonts w:hint="eastAsia" w:ascii="仿宋_GB2312" w:hAnsi="仿宋_GB2312" w:eastAsia="仿宋_GB2312" w:cs="仿宋_GB2312"/>
          <w:sz w:val="32"/>
          <w:szCs w:val="32"/>
          <w:lang w:val="zh-TW" w:eastAsia="zh-TW"/>
        </w:rPr>
        <w:t>意识和能力。依法严惩利用网络性引诱、性侵害儿童的违法犯罪行为。禁止对儿童实施侮辱、诽谤、威胁或者恶意损害形象等网络欺凌行为。严厉打击利用网络诱骗儿童参与赌博以及敲诈勒索、实施金融诈骗等违法犯罪行为。</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14.有效预防未成年人违法犯罪。加强对未成年人的法治和预防犯罪教育。依法采取教育矫治措施，及时发现、制止、管教未成年人不良行为。及时处理未成年人严重不良行为和未达刑事责任年龄未成年人严重危害他人及社会的行为。完善专门学校入学程序、学生和学籍管理、转回普通学校等制度。对涉罪未成年人坚持依法惩戒与精准帮教相结合，增强教育矫治效果，预防重新犯罪。保障涉罪未成年人免受歧视，依法实现在复学、升学、就业等方面的同等权利。强化预防未成年人犯罪工作的基层基础。</w:t>
      </w:r>
    </w:p>
    <w:p>
      <w:pPr>
        <w:pStyle w:val="2"/>
        <w:spacing w:before="0" w:after="0" w:line="60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三、组织实施</w:t>
      </w:r>
      <w:bookmarkEnd w:id="16"/>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bCs/>
          <w:sz w:val="32"/>
          <w:szCs w:val="32"/>
          <w:lang w:val="zh-TW" w:eastAsia="zh-TW"/>
        </w:rPr>
        <w:t>（一）坚持党的全面领导。</w:t>
      </w:r>
      <w:r>
        <w:rPr>
          <w:rFonts w:hint="eastAsia" w:ascii="仿宋_GB2312" w:hAnsi="仿宋_GB2312" w:eastAsia="仿宋_GB2312" w:cs="仿宋_GB2312"/>
          <w:sz w:val="32"/>
          <w:szCs w:val="32"/>
          <w:lang w:val="zh-TW" w:eastAsia="zh-TW"/>
        </w:rPr>
        <w:t>坚持以习近平新时代中国特色社会主义思想为指导，坚持以人民为中心的发展思想，坚持走中国特色社会主义儿童发展道路，把党的领导贯穿于规划组织实施的全过程。贯彻党中央、国务院</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省委、省政府</w:t>
      </w:r>
      <w:r>
        <w:rPr>
          <w:rFonts w:hint="eastAsia" w:ascii="仿宋_GB2312" w:hAnsi="仿宋_GB2312" w:eastAsia="仿宋_GB2312" w:cs="仿宋_GB2312"/>
          <w:sz w:val="32"/>
          <w:szCs w:val="32"/>
        </w:rPr>
        <w:t>和市委、市政府</w:t>
      </w:r>
      <w:r>
        <w:rPr>
          <w:rFonts w:hint="eastAsia" w:ascii="仿宋_GB2312" w:hAnsi="仿宋_GB2312" w:eastAsia="仿宋_GB2312" w:cs="仿宋_GB2312"/>
          <w:sz w:val="32"/>
          <w:szCs w:val="32"/>
          <w:lang w:val="zh-TW" w:eastAsia="zh-TW"/>
        </w:rPr>
        <w:t>关于儿童事业发展的决策部署</w:t>
      </w:r>
      <w:r>
        <w:rPr>
          <w:rFonts w:hint="eastAsia" w:ascii="仿宋_GB2312" w:hAnsi="仿宋_GB2312" w:eastAsia="仿宋_GB2312" w:cs="仿宋_GB2312"/>
          <w:sz w:val="32"/>
          <w:szCs w:val="32"/>
          <w:lang w:eastAsia="zh-TW"/>
        </w:rPr>
        <w:t>以及</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委</w:t>
      </w:r>
      <w:r>
        <w:rPr>
          <w:rFonts w:hint="eastAsia" w:ascii="仿宋_GB2312" w:hAnsi="仿宋_GB2312" w:eastAsia="仿宋_GB2312" w:cs="仿宋_GB2312"/>
          <w:sz w:val="32"/>
          <w:szCs w:val="32"/>
          <w:lang w:val="zh-TW"/>
        </w:rPr>
        <w:t>、区政府</w:t>
      </w:r>
      <w:r>
        <w:rPr>
          <w:rFonts w:hint="eastAsia" w:ascii="仿宋_GB2312" w:hAnsi="仿宋_GB2312" w:eastAsia="仿宋_GB2312" w:cs="仿宋_GB2312"/>
          <w:sz w:val="32"/>
          <w:szCs w:val="32"/>
          <w:lang w:val="zh-TW" w:eastAsia="zh-TW"/>
        </w:rPr>
        <w:t>工作安排，在统筹推进“五位一体”总体布局、协调推进“四个全面”战略布局中，在奋力实现</w:t>
      </w:r>
      <w:r>
        <w:rPr>
          <w:rFonts w:hint="eastAsia" w:ascii="仿宋_GB2312" w:hAnsi="仿宋_GB2312" w:eastAsia="仿宋_GB2312" w:cs="仿宋_GB2312"/>
          <w:sz w:val="32"/>
          <w:szCs w:val="32"/>
          <w:lang w:val="zh-TW"/>
        </w:rPr>
        <w:t>新邱区高质量转型、全方位振兴</w:t>
      </w:r>
      <w:r>
        <w:rPr>
          <w:rFonts w:hint="eastAsia" w:ascii="仿宋_GB2312" w:hAnsi="仿宋_GB2312" w:eastAsia="仿宋_GB2312" w:cs="仿宋_GB2312"/>
          <w:sz w:val="32"/>
          <w:szCs w:val="32"/>
          <w:lang w:val="zh-TW" w:eastAsia="zh-TW"/>
        </w:rPr>
        <w:t>取得新突破中推进规划实施。</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bCs/>
          <w:sz w:val="32"/>
          <w:szCs w:val="32"/>
          <w:lang w:val="zh-TW" w:eastAsia="zh-TW"/>
        </w:rPr>
        <w:t>（二）落实规划实施主体责任。</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政府依据国家儿童发展纲要和</w:t>
      </w:r>
      <w:r>
        <w:rPr>
          <w:rFonts w:hint="eastAsia" w:ascii="仿宋_GB2312" w:hAnsi="仿宋_GB2312" w:eastAsia="仿宋_GB2312" w:cs="仿宋_GB2312"/>
          <w:sz w:val="32"/>
          <w:szCs w:val="32"/>
          <w:lang w:eastAsia="zh-TW"/>
        </w:rPr>
        <w:t>省、</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zh-TW" w:eastAsia="zh-TW"/>
        </w:rPr>
        <w:t>规划，结合实际制定本级儿童发展规划。</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政府负责规划实施工作，把制定和实施儿童发展规划纳入政府目标管理和考核体系</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将规划实施以及儿童发展主要目标任务纳入经济社会发展总体规划、相关专项规划及相关领域重要法规政策，统筹安排部署，同步推进落实。</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妇儿工委负责组织、协调、指导、督促工作，</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妇儿工委办公室负责具体工作。有关部门、相关机构和人民团体承担规划目标任务落实工作，按照任务分工制定实施方案并报送同级妇儿工委办公室</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在制定政策、编制规划、配置资源、安排工作时</w:t>
      </w:r>
      <w:r>
        <w:rPr>
          <w:rFonts w:hint="eastAsia" w:ascii="仿宋_GB2312" w:hAnsi="仿宋_GB2312" w:eastAsia="仿宋_GB2312" w:cs="仿宋_GB2312"/>
          <w:sz w:val="32"/>
          <w:szCs w:val="32"/>
          <w:lang w:val="zh-TW"/>
        </w:rPr>
        <w:t>贯彻落实</w:t>
      </w:r>
      <w:r>
        <w:rPr>
          <w:rFonts w:hint="eastAsia" w:ascii="仿宋_GB2312" w:hAnsi="仿宋_GB2312" w:eastAsia="仿宋_GB2312" w:cs="仿宋_GB2312"/>
          <w:sz w:val="32"/>
          <w:szCs w:val="32"/>
          <w:lang w:val="zh-TW" w:eastAsia="zh-TW"/>
        </w:rPr>
        <w:t>儿童优先原则，切实保障儿童权益，促进儿童全面发展。</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bCs/>
          <w:sz w:val="32"/>
          <w:szCs w:val="32"/>
          <w:lang w:val="zh-TW" w:eastAsia="zh-TW"/>
        </w:rPr>
        <w:t>（三）完善规划实施制度机制。</w:t>
      </w:r>
      <w:r>
        <w:rPr>
          <w:rFonts w:hint="eastAsia" w:ascii="仿宋_GB2312" w:hAnsi="仿宋_GB2312" w:eastAsia="仿宋_GB2312" w:cs="仿宋_GB2312"/>
          <w:sz w:val="32"/>
          <w:szCs w:val="32"/>
          <w:lang w:val="zh-TW" w:eastAsia="zh-TW"/>
        </w:rPr>
        <w:t>完善落实党委领导、政府主责、妇儿工委协调、多部门合作、全社会参与的规划实施工作机制。健全目标管理责任制，将规划实施纳入政府重要议事日程，将规划目标分解到责任单位并纳入目标管理。健全评估检查制度，定期对规划落实情况开展评估检查。健全报告制度，责任单位每年向</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妇儿工委报告规划落实情况和下一年工作安排，</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妇儿工委每年向</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zh-TW" w:eastAsia="zh-TW"/>
        </w:rPr>
        <w:t>妇儿工委报告本地区规划实施情况和下一年工作安排。健全议事协调制度</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定期召开妇女儿童工作会议和妇儿工委委员会议、联络员会议等，总结交流情况，研究解决问题，部署工作任务。健全规划实施示范制度，确定示范单位</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围绕儿童发展重点难点目标实施示范项目，充分发挥以点带面、示范带动作用。</w:t>
      </w:r>
    </w:p>
    <w:p>
      <w:pPr>
        <w:spacing w:line="600" w:lineRule="exact"/>
        <w:ind w:firstLine="64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bCs/>
          <w:sz w:val="32"/>
          <w:szCs w:val="32"/>
          <w:lang w:val="zh-TW" w:eastAsia="zh-TW"/>
        </w:rPr>
        <w:t>（四）保障儿童事业发展经费。</w:t>
      </w:r>
      <w:r>
        <w:rPr>
          <w:rFonts w:hint="eastAsia" w:ascii="仿宋_GB2312" w:hAnsi="仿宋_GB2312" w:eastAsia="仿宋_GB2312" w:cs="仿宋_GB2312"/>
          <w:sz w:val="32"/>
          <w:szCs w:val="32"/>
          <w:lang w:val="zh-TW"/>
        </w:rPr>
        <w:t>区政府将实施规划所需</w:t>
      </w:r>
      <w:r>
        <w:rPr>
          <w:rFonts w:hint="eastAsia" w:ascii="仿宋_GB2312" w:hAnsi="仿宋_GB2312" w:eastAsia="仿宋_GB2312" w:cs="仿宋_GB2312"/>
          <w:sz w:val="32"/>
          <w:szCs w:val="32"/>
          <w:lang w:val="zh-TW" w:eastAsia="zh-TW"/>
        </w:rPr>
        <w:t>经费纳入财政预算，并随着本地区经济增长和</w:t>
      </w:r>
      <w:r>
        <w:rPr>
          <w:rFonts w:hint="eastAsia" w:ascii="仿宋_GB2312" w:hAnsi="仿宋_GB2312" w:eastAsia="仿宋_GB2312" w:cs="仿宋_GB2312"/>
          <w:sz w:val="32"/>
          <w:szCs w:val="32"/>
          <w:lang w:val="zh-TW"/>
        </w:rPr>
        <w:t>儿童</w:t>
      </w:r>
      <w:r>
        <w:rPr>
          <w:rFonts w:hint="eastAsia" w:ascii="仿宋_GB2312" w:hAnsi="仿宋_GB2312" w:eastAsia="仿宋_GB2312" w:cs="仿宋_GB2312"/>
          <w:sz w:val="32"/>
          <w:szCs w:val="32"/>
          <w:lang w:val="zh-TW" w:eastAsia="zh-TW"/>
        </w:rPr>
        <w:t>事业发展的需要，逐步加大投入</w:t>
      </w:r>
      <w:r>
        <w:rPr>
          <w:rFonts w:hint="eastAsia" w:ascii="仿宋_GB2312" w:hAnsi="仿宋_GB2312" w:eastAsia="仿宋_GB2312" w:cs="仿宋_GB2312"/>
          <w:sz w:val="32"/>
          <w:szCs w:val="32"/>
          <w:lang w:val="zh-TW"/>
        </w:rPr>
        <w:t>，实现儿童事业和经济社会同步发展</w:t>
      </w:r>
      <w:r>
        <w:rPr>
          <w:rFonts w:hint="eastAsia" w:ascii="仿宋_GB2312" w:hAnsi="仿宋_GB2312" w:eastAsia="仿宋_GB2312" w:cs="仿宋_GB2312"/>
          <w:sz w:val="32"/>
          <w:szCs w:val="32"/>
          <w:lang w:val="zh-TW" w:eastAsia="zh-TW"/>
        </w:rPr>
        <w:t>。对</w:t>
      </w:r>
      <w:r>
        <w:rPr>
          <w:rFonts w:hint="eastAsia" w:ascii="仿宋_GB2312" w:hAnsi="仿宋_GB2312" w:eastAsia="仿宋_GB2312" w:cs="仿宋_GB2312"/>
          <w:sz w:val="32"/>
          <w:szCs w:val="32"/>
          <w:lang w:val="zh-TW"/>
        </w:rPr>
        <w:t>儿童</w:t>
      </w:r>
      <w:r>
        <w:rPr>
          <w:rFonts w:hint="eastAsia" w:ascii="仿宋_GB2312" w:hAnsi="仿宋_GB2312" w:eastAsia="仿宋_GB2312" w:cs="仿宋_GB2312"/>
          <w:sz w:val="32"/>
          <w:szCs w:val="32"/>
          <w:lang w:val="zh-TW" w:eastAsia="zh-TW"/>
        </w:rPr>
        <w:t>规划重点、难点实事项目要予以重点保障。</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zh-TW" w:eastAsia="zh-TW"/>
        </w:rPr>
        <w:t>财政应加大对儿童发展重点领域投入力度。重点支持特殊困难儿童群体发展。动员社会力量，多渠道筹集资源，共同发展儿童事业。</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bCs/>
          <w:sz w:val="32"/>
          <w:szCs w:val="32"/>
          <w:lang w:val="zh-TW" w:eastAsia="zh-TW"/>
        </w:rPr>
        <w:t>（五）加强规划实施能力建设。</w:t>
      </w:r>
      <w:r>
        <w:rPr>
          <w:rFonts w:hint="eastAsia" w:ascii="仿宋_GB2312" w:hAnsi="仿宋_GB2312" w:eastAsia="仿宋_GB2312" w:cs="仿宋_GB2312"/>
          <w:sz w:val="32"/>
          <w:szCs w:val="32"/>
          <w:lang w:val="zh-TW" w:eastAsia="zh-TW"/>
        </w:rPr>
        <w:t>将实施规划所需知识纳入</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妇儿工委及其办公室、妇儿工委成员单位、特邀单位培训计划</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举办多层次、多形式培训，增强政府有关部门、相关机构和人员实施规划的责任意识和能力。以政治建设为统领，加强</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妇儿工委及其办公室建设，促进机构职能优化高效，为更好履职尽责提供必要的人力物力财力支持，为规划实施提供组织保障。</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bCs/>
          <w:sz w:val="32"/>
          <w:szCs w:val="32"/>
          <w:lang w:val="zh-TW" w:eastAsia="zh-TW"/>
        </w:rPr>
        <w:t>（六）加大规划实施宣传力度。</w:t>
      </w:r>
      <w:r>
        <w:rPr>
          <w:rFonts w:hint="eastAsia" w:ascii="仿宋_GB2312" w:hAnsi="仿宋_GB2312" w:eastAsia="仿宋_GB2312" w:cs="仿宋_GB2312"/>
          <w:sz w:val="32"/>
          <w:szCs w:val="32"/>
          <w:lang w:val="zh-TW" w:eastAsia="zh-TW"/>
        </w:rPr>
        <w:t>大力宣传</w:t>
      </w:r>
      <w:r>
        <w:rPr>
          <w:rFonts w:hint="eastAsia" w:ascii="仿宋_GB2312" w:hAnsi="仿宋_GB2312" w:eastAsia="仿宋_GB2312" w:cs="仿宋_GB2312"/>
          <w:sz w:val="32"/>
          <w:szCs w:val="32"/>
        </w:rPr>
        <w:t>党</w:t>
      </w:r>
      <w:r>
        <w:rPr>
          <w:rFonts w:hint="eastAsia" w:ascii="仿宋_GB2312" w:hAnsi="仿宋_GB2312" w:eastAsia="仿宋_GB2312" w:cs="仿宋_GB2312"/>
          <w:sz w:val="32"/>
          <w:szCs w:val="32"/>
          <w:lang w:val="zh-TW" w:eastAsia="zh-TW"/>
        </w:rPr>
        <w:t>中央、国务院</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省委、省政府</w:t>
      </w:r>
      <w:r>
        <w:rPr>
          <w:rFonts w:hint="eastAsia" w:ascii="仿宋_GB2312" w:hAnsi="仿宋_GB2312" w:eastAsia="仿宋_GB2312" w:cs="仿宋_GB2312"/>
          <w:sz w:val="32"/>
          <w:szCs w:val="32"/>
        </w:rPr>
        <w:t>和市委、市政府</w:t>
      </w:r>
      <w:r>
        <w:rPr>
          <w:rFonts w:hint="eastAsia" w:ascii="仿宋_GB2312" w:hAnsi="仿宋_GB2312" w:eastAsia="仿宋_GB2312" w:cs="仿宋_GB2312"/>
          <w:sz w:val="32"/>
          <w:szCs w:val="32"/>
          <w:lang w:val="zh-TW" w:eastAsia="zh-TW"/>
        </w:rPr>
        <w:t>对儿童事业发展的重要决策部署，宣传</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lang w:val="zh-TW" w:eastAsia="zh-TW"/>
        </w:rPr>
        <w:t>委</w:t>
      </w:r>
      <w:r>
        <w:rPr>
          <w:rFonts w:hint="eastAsia" w:ascii="仿宋_GB2312" w:hAnsi="仿宋_GB2312" w:eastAsia="仿宋_GB2312" w:cs="仿宋_GB2312"/>
          <w:sz w:val="32"/>
          <w:szCs w:val="32"/>
          <w:lang w:val="zh-TW"/>
        </w:rPr>
        <w:t>、区政府</w:t>
      </w:r>
      <w:r>
        <w:rPr>
          <w:rFonts w:hint="eastAsia" w:ascii="仿宋_GB2312" w:hAnsi="仿宋_GB2312" w:eastAsia="仿宋_GB2312" w:cs="仿宋_GB2312"/>
          <w:sz w:val="32"/>
          <w:szCs w:val="32"/>
          <w:lang w:val="zh-TW" w:eastAsia="zh-TW"/>
        </w:rPr>
        <w:t>有关安排，宣传在党的坚强领导下儿童事业发展的成就，宣传儿童优先原则和保障儿童权益、促进儿童发展的法律法规政策，宣传规划内容及规划实施中的经验和成效，努力营造关爱儿童、有利于儿童发展的社会氛围。</w:t>
      </w:r>
    </w:p>
    <w:p>
      <w:pPr>
        <w:spacing w:line="600" w:lineRule="exact"/>
        <w:ind w:firstLine="64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bCs/>
          <w:sz w:val="32"/>
          <w:szCs w:val="32"/>
          <w:lang w:val="zh-TW" w:eastAsia="zh-TW"/>
        </w:rPr>
        <w:t>（七）创新规划实施方式方法。</w:t>
      </w:r>
      <w:r>
        <w:rPr>
          <w:rFonts w:hint="eastAsia" w:ascii="仿宋_GB2312" w:hAnsi="仿宋_GB2312" w:eastAsia="仿宋_GB2312" w:cs="仿宋_GB2312"/>
          <w:sz w:val="32"/>
          <w:szCs w:val="32"/>
          <w:lang w:val="zh-TW" w:eastAsia="zh-TW"/>
        </w:rPr>
        <w:t>贯彻新发展理念，坚持问题导向、目标导向、结果导向相统一，构建促进儿童发展的政策体系，完善儿童权利保障机制，实施促进儿童发展的民生实事项目。将儿童的重大问题策划为实事项目，纳入政府为民办实事项目和妇儿工委实事内容，通过政府购买服务等方式推进规划实施。支持、鼓励各类社会组织承接儿童公共服务、重点工作和公益服务项目，提高规划实施的社会化程度，共同推进</w:t>
      </w:r>
      <w:r>
        <w:rPr>
          <w:rFonts w:hint="eastAsia" w:ascii="仿宋_GB2312" w:hAnsi="仿宋_GB2312" w:eastAsia="仿宋_GB2312" w:cs="仿宋_GB2312"/>
          <w:sz w:val="32"/>
          <w:szCs w:val="32"/>
          <w:lang w:eastAsia="zh-TW"/>
        </w:rPr>
        <w:t>儿童</w:t>
      </w:r>
      <w:r>
        <w:rPr>
          <w:rFonts w:hint="eastAsia" w:ascii="仿宋_GB2312" w:hAnsi="仿宋_GB2312" w:eastAsia="仿宋_GB2312" w:cs="仿宋_GB2312"/>
          <w:sz w:val="32"/>
          <w:szCs w:val="32"/>
          <w:lang w:val="zh-TW" w:eastAsia="zh-TW"/>
        </w:rPr>
        <w:t>事业发展。通过分类指导、示范先行</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总结推广好做法好经验。</w:t>
      </w:r>
    </w:p>
    <w:p>
      <w:pPr>
        <w:pStyle w:val="24"/>
        <w:tabs>
          <w:tab w:val="left" w:pos="1518"/>
        </w:tabs>
        <w:spacing w:after="0" w:line="600" w:lineRule="exact"/>
        <w:ind w:firstLine="680"/>
        <w:jc w:val="both"/>
        <w:rPr>
          <w:rFonts w:hint="eastAsia" w:ascii="仿宋_GB2312" w:hAnsi="仿宋_GB2312" w:eastAsia="仿宋_GB2312" w:cs="仿宋_GB2312"/>
        </w:rPr>
      </w:pPr>
      <w:r>
        <w:rPr>
          <w:rFonts w:hint="eastAsia" w:ascii="仿宋_GB2312" w:hAnsi="仿宋_GB2312" w:eastAsia="仿宋_GB2312" w:cs="仿宋_GB2312"/>
          <w:bCs/>
          <w:lang w:bidi="ar-SA"/>
        </w:rPr>
        <w:t>（八）加强儿童发展调查研究。</w:t>
      </w:r>
      <w:r>
        <w:rPr>
          <w:rFonts w:hint="eastAsia" w:ascii="仿宋_GB2312" w:hAnsi="仿宋_GB2312" w:eastAsia="仿宋_GB2312" w:cs="仿宋_GB2312"/>
        </w:rPr>
        <w:t>充分发挥</w:t>
      </w:r>
      <w:r>
        <w:rPr>
          <w:rFonts w:hint="eastAsia" w:ascii="仿宋_GB2312" w:hAnsi="仿宋_GB2312" w:eastAsia="仿宋_GB2312" w:cs="仿宋_GB2312"/>
          <w:lang w:eastAsia="zh-CN"/>
        </w:rPr>
        <w:t>区</w:t>
      </w:r>
      <w:r>
        <w:rPr>
          <w:rFonts w:hint="eastAsia" w:ascii="仿宋_GB2312" w:hAnsi="仿宋_GB2312" w:eastAsia="仿宋_GB2312" w:cs="仿宋_GB2312"/>
        </w:rPr>
        <w:t>妇儿工委及其办公室作用</w:t>
      </w:r>
      <w:r>
        <w:rPr>
          <w:rFonts w:hint="eastAsia" w:ascii="仿宋_GB2312" w:hAnsi="仿宋_GB2312" w:eastAsia="仿宋_GB2312" w:cs="仿宋_GB2312"/>
          <w:lang w:eastAsia="zh-CN"/>
        </w:rPr>
        <w:t>，</w:t>
      </w:r>
      <w:r>
        <w:rPr>
          <w:rFonts w:hint="eastAsia" w:ascii="仿宋_GB2312" w:hAnsi="仿宋_GB2312" w:eastAsia="仿宋_GB2312" w:cs="仿宋_GB2312"/>
        </w:rPr>
        <w:t>加强儿童工作智库建设，依托高校、研究机构、社会组织等建设儿童发展研究基地，培育专业研究力量，通过课题招标、联合科研基地、组织专业力量、进行实地调研等方式开展理论及实践研究，为制定和完善相关法规政策提供参考。</w:t>
      </w:r>
    </w:p>
    <w:p>
      <w:pPr>
        <w:spacing w:line="600" w:lineRule="exact"/>
        <w:ind w:firstLine="640"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bCs/>
          <w:sz w:val="32"/>
          <w:szCs w:val="32"/>
          <w:lang w:val="zh-TW" w:eastAsia="zh-TW"/>
        </w:rPr>
        <w:t>（九）鼓励社会各界广泛参与规划实施。</w:t>
      </w:r>
      <w:r>
        <w:rPr>
          <w:rFonts w:hint="eastAsia" w:ascii="仿宋_GB2312" w:hAnsi="仿宋_GB2312" w:eastAsia="仿宋_GB2312" w:cs="仿宋_GB2312"/>
          <w:sz w:val="32"/>
          <w:szCs w:val="32"/>
          <w:lang w:val="zh-TW" w:eastAsia="zh-TW"/>
        </w:rPr>
        <w:t>健全学校、家庭、社会“三位一体”教育网络，鼓励企事业单位、社会组织、慈善机构和公益人士</w:t>
      </w:r>
      <w:r>
        <w:rPr>
          <w:rFonts w:hint="eastAsia" w:ascii="仿宋_GB2312" w:hAnsi="仿宋_GB2312" w:eastAsia="仿宋_GB2312" w:cs="仿宋_GB2312"/>
          <w:sz w:val="32"/>
          <w:szCs w:val="32"/>
          <w:lang w:val="zh-TW"/>
        </w:rPr>
        <w:t>参与保障</w:t>
      </w:r>
      <w:r>
        <w:rPr>
          <w:rFonts w:hint="eastAsia" w:ascii="仿宋_GB2312" w:hAnsi="仿宋_GB2312" w:eastAsia="仿宋_GB2312" w:cs="仿宋_GB2312"/>
          <w:sz w:val="32"/>
          <w:szCs w:val="32"/>
          <w:lang w:val="zh-TW" w:eastAsia="zh-TW"/>
        </w:rPr>
        <w:t>儿童权益、促进儿童发展工作，鼓励儿童参与规划实施，提高儿童在参与规划实施中实现自身全面发展的意识和能力，动员和引导全社会力量共同推进规</w:t>
      </w:r>
      <w:r>
        <w:rPr>
          <w:rFonts w:hint="eastAsia" w:ascii="仿宋_GB2312" w:hAnsi="仿宋_GB2312" w:eastAsia="仿宋_GB2312" w:cs="仿宋_GB2312"/>
          <w:sz w:val="32"/>
          <w:szCs w:val="32"/>
          <w:lang w:val="zh-TW"/>
        </w:rPr>
        <w:t>划</w:t>
      </w:r>
      <w:r>
        <w:rPr>
          <w:rFonts w:hint="eastAsia" w:ascii="仿宋_GB2312" w:hAnsi="仿宋_GB2312" w:eastAsia="仿宋_GB2312" w:cs="仿宋_GB2312"/>
          <w:sz w:val="32"/>
          <w:szCs w:val="32"/>
          <w:lang w:val="zh-TW" w:eastAsia="zh-TW"/>
        </w:rPr>
        <w:t>落实，形成规划实施强大合力，确保规划顺利实施。</w:t>
      </w:r>
    </w:p>
    <w:p>
      <w:pPr>
        <w:pStyle w:val="2"/>
        <w:spacing w:before="0" w:after="0" w:line="600" w:lineRule="exact"/>
        <w:ind w:firstLine="640" w:firstLineChars="200"/>
        <w:rPr>
          <w:rFonts w:hint="eastAsia" w:ascii="黑体" w:hAnsi="黑体" w:eastAsia="黑体" w:cs="黑体"/>
          <w:b w:val="0"/>
          <w:bCs/>
          <w:sz w:val="32"/>
          <w:szCs w:val="32"/>
        </w:rPr>
      </w:pPr>
      <w:bookmarkStart w:id="17" w:name="_Toc25153"/>
      <w:r>
        <w:rPr>
          <w:rFonts w:hint="eastAsia" w:ascii="黑体" w:hAnsi="黑体" w:eastAsia="黑体" w:cs="黑体"/>
          <w:b w:val="0"/>
          <w:bCs/>
          <w:sz w:val="32"/>
          <w:szCs w:val="32"/>
        </w:rPr>
        <w:t>四、监测评估</w:t>
      </w:r>
      <w:bookmarkEnd w:id="17"/>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（一）加强监测评估工作组织领导。</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rPr>
        <w:t>妇儿工委设立监测评估协调组，由妇儿工委及相关部门负责人组成，负责组织协调监测评估工作，审批监测评估方案，审核监测评估报告等。协调组下设监测组和评估组。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监测组由</w:t>
      </w:r>
      <w:r>
        <w:rPr>
          <w:rFonts w:hint="eastAsia" w:ascii="仿宋_GB2312" w:hAnsi="仿宋_GB2312" w:eastAsia="仿宋_GB2312" w:cs="仿宋_GB2312"/>
          <w:sz w:val="32"/>
          <w:szCs w:val="32"/>
          <w:lang w:val="zh-TW"/>
        </w:rPr>
        <w:t>区</w:t>
      </w:r>
      <w:r>
        <w:rPr>
          <w:rFonts w:hint="eastAsia" w:ascii="仿宋_GB2312" w:hAnsi="仿宋_GB2312" w:eastAsia="仿宋_GB2312" w:cs="仿宋_GB2312"/>
          <w:sz w:val="32"/>
          <w:szCs w:val="32"/>
        </w:rPr>
        <w:t>统计部门牵头，由相关部门负责规划统计监测人员组成，负责规划监测工作的组织、指导和培训，制定监测方案、监测指标体系，收集、分析数据和信息，向同级妇儿工委提交年度、中期和终期监测报告，编辑出版年度儿童统计资料等。监测组成员负责统筹协调本部门规划实施监测、分析、数据上报、分性别分年龄指标完善等工作，向同级统计部门报送年度监测数据。</w:t>
      </w:r>
    </w:p>
    <w:p>
      <w:pPr>
        <w:pStyle w:val="24"/>
        <w:spacing w:after="0" w:line="600" w:lineRule="exact"/>
        <w:ind w:firstLine="68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评估组由</w:t>
      </w:r>
      <w:r>
        <w:rPr>
          <w:rFonts w:hint="eastAsia" w:ascii="仿宋_GB2312" w:hAnsi="仿宋_GB2312" w:eastAsia="仿宋_GB2312" w:cs="仿宋_GB2312"/>
          <w:lang w:eastAsia="zh-CN"/>
        </w:rPr>
        <w:t>区</w:t>
      </w:r>
      <w:r>
        <w:rPr>
          <w:rFonts w:hint="eastAsia" w:ascii="仿宋_GB2312" w:hAnsi="仿宋_GB2312" w:eastAsia="仿宋_GB2312" w:cs="仿宋_GB2312"/>
          <w:lang w:val="en-US" w:eastAsia="zh-CN"/>
        </w:rPr>
        <w:t>妇儿工委办公室牵头，由相关部门负责规划实施的人员组成，负责评估工作的组织、指导和培训，制定评估方案，组织开展评估工作，向同级妇儿工委提交中期和终期评估报告。评估组成员负责统筹协调本部门规划实施自我评估工作，参加妇儿工委组织的评估工作，提交中期和终期评估报告。</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（二）加强监测评估制度建设。</w:t>
      </w:r>
      <w:r>
        <w:rPr>
          <w:rFonts w:hint="eastAsia" w:ascii="仿宋_GB2312" w:hAnsi="仿宋_GB2312" w:eastAsia="仿宋_GB2312" w:cs="仿宋_GB2312"/>
          <w:sz w:val="32"/>
          <w:szCs w:val="32"/>
        </w:rPr>
        <w:t>健全完善规划实施年度监测、中期评估、终期评估制度。监测评估工作所需经费纳入财政预算。通过年度监测，及时收集、分析反映儿童发展状况的相关数据和信息。通过定期评估，了解掌握规划实施进程和儿童发展状况，系统分析评价规划目标达标情况，评判规划策略措施的实施效果，总结有益经验，找出突出问题，预测发展趋势，提出对策建议。建立常态化调研评估制度，支持妇儿工委成员单位、相关部门和机构结合工作职责，就儿童保护与发展中的突出问题开展专项调查、评估。完善监测评估培训制度，规范监测数据收集渠道、报送方式，提高数据质量。科学设计评估方案和评估方法，探索第三方评估。提升监测评估工作科学化、标准化、专业化水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（三）加强儿童发展统计监测工作。</w:t>
      </w:r>
      <w:r>
        <w:rPr>
          <w:rFonts w:hint="eastAsia" w:ascii="仿宋_GB2312" w:hAnsi="仿宋_GB2312" w:eastAsia="仿宋_GB2312" w:cs="仿宋_GB2312"/>
          <w:sz w:val="32"/>
          <w:szCs w:val="32"/>
        </w:rPr>
        <w:t>落实并逐步完善儿童统计监测方案，规范完善儿童发展统计监测指标体系，根据需要扩充调整儿童发展统计指标，纳入政府和部门常规统计以及统计调查制度，加强部门分年龄统计工作，推进儿童发展统计监测制度化建设。建立完善区级儿童发展统计监测数据库，支持县级儿童发展统计监测数据库建设，逐步实现区、县两级数据互联互通。运用互联网和大数据等技术，丰富儿童发展和分性别、分年龄统计信息。鼓励支持相关部门对儿童发展缺项数据开展专项统计调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（四）加强监测评估成果转化利用。</w:t>
      </w:r>
      <w:r>
        <w:rPr>
          <w:rFonts w:hint="eastAsia" w:ascii="仿宋_GB2312" w:hAnsi="仿宋_GB2312" w:eastAsia="仿宋_GB2312" w:cs="仿宋_GB2312"/>
          <w:sz w:val="32"/>
          <w:szCs w:val="32"/>
        </w:rPr>
        <w:t>发挥监测评估结果服务决策的作用，定期向同级人民政府及相关部门报送规划目标落实情况，为决策提供依据。建立监测评估报告交流、反馈和发布机制。加强监测评估结果的研判和运用。对发现的突出问题和短板弱项及时提出对策建议，对好做法好经验及时总结推广。运用监测、评估结果指导下一阶段规划实施工作，实现规划实施的年度监测、阶段评估、动态预警、精准干预、整改落实、高质量推进。</w:t>
      </w:r>
    </w:p>
    <w:p>
      <w:pPr>
        <w:spacing w:line="600" w:lineRule="exact"/>
        <w:ind w:firstLine="640" w:firstLineChars="200"/>
        <w:rPr>
          <w:rFonts w:hint="eastAsia" w:ascii="仿宋_GB2312" w:hAnsi="仿宋_GB2312" w:eastAsia="仿宋_GB2312" w:cs="仿宋_GB2312"/>
          <w:sz w:val="32"/>
          <w:szCs w:val="32"/>
        </w:rPr>
      </w:pPr>
    </w:p>
    <w:p>
      <w:pPr>
        <w:widowControl/>
        <w:adjustRightInd w:val="0"/>
        <w:snapToGrid w:val="0"/>
        <w:spacing w:line="560" w:lineRule="exact"/>
        <w:jc w:val="left"/>
        <w:rPr>
          <w:rFonts w:hint="eastAsia"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cs="宋体"/>
        <w:b/>
        <w:bCs/>
        <w:color w:val="005192"/>
        <w:sz w:val="28"/>
        <w:szCs w:val="44"/>
      </w:rPr>
      <w:t xml:space="preserve">阜新市新邱区人民政府发布    </w:t>
    </w:r>
  </w:p>
  <w:p>
    <w:pPr>
      <w:pStyle w:val="7"/>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阜新市新邱区人民政府规范性文件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hYTA3ODAxZWEwM2ZiZmQ2YjhhYmJjYmI3MDUwMDUifQ=="/>
  </w:docVars>
  <w:rsids>
    <w:rsidRoot w:val="29F93AA1"/>
    <w:rsid w:val="000039EF"/>
    <w:rsid w:val="00165E90"/>
    <w:rsid w:val="002E7279"/>
    <w:rsid w:val="00FC2142"/>
    <w:rsid w:val="02CC3DD3"/>
    <w:rsid w:val="05E97064"/>
    <w:rsid w:val="0F2E03D5"/>
    <w:rsid w:val="160D3A15"/>
    <w:rsid w:val="1C58533C"/>
    <w:rsid w:val="1FDB3C5F"/>
    <w:rsid w:val="20937BEB"/>
    <w:rsid w:val="231821C4"/>
    <w:rsid w:val="28405372"/>
    <w:rsid w:val="29F93AA1"/>
    <w:rsid w:val="2F0A0D85"/>
    <w:rsid w:val="3E3A62D6"/>
    <w:rsid w:val="49482EB4"/>
    <w:rsid w:val="4EE84D58"/>
    <w:rsid w:val="4F4564A7"/>
    <w:rsid w:val="52AC1807"/>
    <w:rsid w:val="58334413"/>
    <w:rsid w:val="5AF53360"/>
    <w:rsid w:val="624B41E9"/>
    <w:rsid w:val="68376C8E"/>
    <w:rsid w:val="6D185E9C"/>
    <w:rsid w:val="6E3D4575"/>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2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22"/>
    <w:unhideWhenUsed/>
    <w:uiPriority w:val="99"/>
    <w:pPr>
      <w:widowControl/>
      <w:spacing w:before="100" w:beforeAutospacing="1" w:after="100" w:afterAutospacing="1"/>
      <w:jc w:val="left"/>
    </w:pPr>
    <w:rPr>
      <w:rFonts w:ascii="宋体" w:hAnsi="宋体" w:cs="宋体"/>
      <w:kern w:val="0"/>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iPriority w:val="0"/>
    <w:rPr>
      <w:color w:val="0000FF"/>
      <w:u w:val="single"/>
    </w:rPr>
  </w:style>
  <w:style w:type="character" w:customStyle="1" w:styleId="13">
    <w:name w:val="font12"/>
    <w:basedOn w:val="11"/>
    <w:uiPriority w:val="0"/>
    <w:rPr>
      <w:rFonts w:hint="eastAsia" w:ascii="宋体" w:hAnsi="宋体" w:eastAsia="宋体" w:cs="宋体"/>
      <w:color w:val="000000"/>
      <w:sz w:val="20"/>
      <w:szCs w:val="20"/>
      <w:u w:val="none"/>
    </w:rPr>
  </w:style>
  <w:style w:type="character" w:customStyle="1" w:styleId="14">
    <w:name w:val="font41"/>
    <w:basedOn w:val="11"/>
    <w:uiPriority w:val="0"/>
    <w:rPr>
      <w:rFonts w:hint="eastAsia" w:ascii="宋体" w:hAnsi="宋体" w:eastAsia="宋体" w:cs="宋体"/>
      <w:color w:val="FF0000"/>
      <w:sz w:val="20"/>
      <w:szCs w:val="20"/>
      <w:u w:val="none"/>
    </w:rPr>
  </w:style>
  <w:style w:type="character" w:customStyle="1" w:styleId="15">
    <w:name w:val="font61"/>
    <w:basedOn w:val="11"/>
    <w:uiPriority w:val="0"/>
    <w:rPr>
      <w:rFonts w:hint="eastAsia" w:ascii="宋体" w:hAnsi="宋体" w:eastAsia="宋体" w:cs="宋体"/>
      <w:b/>
      <w:bCs/>
      <w:color w:val="000000"/>
      <w:sz w:val="20"/>
      <w:szCs w:val="20"/>
      <w:u w:val="none"/>
    </w:rPr>
  </w:style>
  <w:style w:type="character" w:customStyle="1" w:styleId="16">
    <w:name w:val="font231"/>
    <w:basedOn w:val="11"/>
    <w:uiPriority w:val="0"/>
    <w:rPr>
      <w:rFonts w:hint="default" w:ascii="Times New Roman" w:hAnsi="Times New Roman" w:cs="Times New Roman"/>
      <w:color w:val="000000"/>
      <w:sz w:val="20"/>
      <w:szCs w:val="20"/>
      <w:u w:val="none"/>
    </w:rPr>
  </w:style>
  <w:style w:type="character" w:customStyle="1" w:styleId="17">
    <w:name w:val="font201"/>
    <w:basedOn w:val="11"/>
    <w:uiPriority w:val="0"/>
    <w:rPr>
      <w:rFonts w:ascii="Arial" w:hAnsi="Arial" w:cs="Arial"/>
      <w:color w:val="000000"/>
      <w:sz w:val="20"/>
      <w:szCs w:val="20"/>
      <w:u w:val="none"/>
    </w:rPr>
  </w:style>
  <w:style w:type="character" w:customStyle="1" w:styleId="18">
    <w:name w:val="font11"/>
    <w:basedOn w:val="11"/>
    <w:uiPriority w:val="0"/>
    <w:rPr>
      <w:rFonts w:hint="eastAsia" w:ascii="宋体" w:hAnsi="宋体" w:eastAsia="宋体" w:cs="宋体"/>
      <w:color w:val="000000"/>
      <w:sz w:val="20"/>
      <w:szCs w:val="20"/>
      <w:u w:val="none"/>
    </w:rPr>
  </w:style>
  <w:style w:type="character" w:customStyle="1" w:styleId="19">
    <w:name w:val="font51"/>
    <w:basedOn w:val="11"/>
    <w:uiPriority w:val="0"/>
    <w:rPr>
      <w:rFonts w:hint="eastAsia" w:ascii="宋体" w:hAnsi="宋体" w:eastAsia="宋体" w:cs="宋体"/>
      <w:b/>
      <w:bCs/>
      <w:color w:val="000000"/>
      <w:sz w:val="52"/>
      <w:szCs w:val="52"/>
      <w:u w:val="none"/>
    </w:rPr>
  </w:style>
  <w:style w:type="character" w:customStyle="1" w:styleId="20">
    <w:name w:val="font131"/>
    <w:basedOn w:val="11"/>
    <w:uiPriority w:val="0"/>
    <w:rPr>
      <w:rFonts w:hint="eastAsia" w:ascii="宋体" w:hAnsi="宋体" w:eastAsia="宋体" w:cs="宋体"/>
      <w:b/>
      <w:bCs/>
      <w:color w:val="000000"/>
      <w:sz w:val="20"/>
      <w:szCs w:val="20"/>
      <w:u w:val="none"/>
    </w:rPr>
  </w:style>
  <w:style w:type="character" w:customStyle="1" w:styleId="21">
    <w:name w:val="font81"/>
    <w:basedOn w:val="11"/>
    <w:uiPriority w:val="0"/>
    <w:rPr>
      <w:rFonts w:hint="eastAsia" w:ascii="宋体" w:hAnsi="宋体" w:eastAsia="宋体" w:cs="宋体"/>
      <w:color w:val="000000"/>
      <w:sz w:val="20"/>
      <w:szCs w:val="20"/>
      <w:u w:val="none"/>
    </w:rPr>
  </w:style>
  <w:style w:type="character" w:customStyle="1" w:styleId="22">
    <w:name w:val="正文文本 字符"/>
    <w:basedOn w:val="11"/>
    <w:link w:val="5"/>
    <w:uiPriority w:val="99"/>
    <w:rPr>
      <w:rFonts w:ascii="宋体" w:hAnsi="宋体" w:cs="宋体"/>
      <w:sz w:val="24"/>
      <w:szCs w:val="24"/>
    </w:rPr>
  </w:style>
  <w:style w:type="character" w:customStyle="1" w:styleId="23">
    <w:name w:val="标题 2 字符"/>
    <w:basedOn w:val="11"/>
    <w:link w:val="3"/>
    <w:semiHidden/>
    <w:uiPriority w:val="0"/>
    <w:rPr>
      <w:rFonts w:asciiTheme="majorHAnsi" w:hAnsiTheme="majorHAnsi" w:eastAsiaTheme="majorEastAsia" w:cstheme="majorBidi"/>
      <w:b/>
      <w:bCs/>
      <w:kern w:val="2"/>
      <w:sz w:val="32"/>
      <w:szCs w:val="32"/>
    </w:rPr>
  </w:style>
  <w:style w:type="paragraph" w:customStyle="1" w:styleId="24">
    <w:name w:val="Body text|1"/>
    <w:basedOn w:val="1"/>
    <w:link w:val="25"/>
    <w:qFormat/>
    <w:uiPriority w:val="0"/>
    <w:pPr>
      <w:adjustRightInd w:val="0"/>
      <w:snapToGrid w:val="0"/>
      <w:spacing w:after="200" w:line="386" w:lineRule="auto"/>
      <w:ind w:firstLine="400"/>
      <w:jc w:val="left"/>
    </w:pPr>
    <w:rPr>
      <w:rFonts w:ascii="宋体" w:hAnsi="宋体" w:cs="宋体"/>
      <w:kern w:val="0"/>
      <w:sz w:val="32"/>
      <w:szCs w:val="32"/>
      <w:lang w:val="zh-TW" w:eastAsia="zh-TW" w:bidi="zh-TW"/>
    </w:rPr>
  </w:style>
  <w:style w:type="character" w:customStyle="1" w:styleId="25">
    <w:name w:val="Body text|1_"/>
    <w:basedOn w:val="11"/>
    <w:link w:val="24"/>
    <w:qFormat/>
    <w:uiPriority w:val="0"/>
    <w:rPr>
      <w:rFonts w:ascii="宋体" w:hAnsi="宋体" w:cs="宋体"/>
      <w:sz w:val="32"/>
      <w:szCs w:val="32"/>
      <w:lang w:val="zh-TW" w:eastAsia="zh-TW" w:bidi="zh-TW"/>
    </w:rPr>
  </w:style>
  <w:style w:type="paragraph" w:customStyle="1" w:styleId="26">
    <w:name w:val="Body text|2"/>
    <w:basedOn w:val="1"/>
    <w:qFormat/>
    <w:uiPriority w:val="0"/>
    <w:pPr>
      <w:adjustRightInd w:val="0"/>
      <w:snapToGrid w:val="0"/>
      <w:spacing w:after="200"/>
      <w:ind w:right="300"/>
      <w:jc w:val="right"/>
    </w:pPr>
    <w:rPr>
      <w:rFonts w:ascii="Tahoma" w:hAnsi="Tahoma" w:eastAsia="微软雅黑"/>
      <w:kern w:val="0"/>
      <w:sz w:val="28"/>
      <w:szCs w:val="28"/>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30218</Words>
  <Characters>30688</Characters>
  <Lines>219</Lines>
  <Paragraphs>61</Paragraphs>
  <TotalTime>4</TotalTime>
  <ScaleCrop>false</ScaleCrop>
  <LinksUpToDate>false</LinksUpToDate>
  <CharactersWithSpaces>30745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2022-12-26T05:35:00Z</dcterms:created>
  <dc:creator>A羊娃娃</dc:creator>
  <cp:lastModifiedBy>A羊娃娃</cp:lastModifiedBy>
  <dcterms:modified xsi:type="dcterms:W3CDTF">2023-06-01T07:16:46Z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85DE2C0EECEA4E5A9B94E14B7FECF6C8_13</vt:lpwstr>
  </property>
</Properties>
</file>